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A67459" w14:paraId="2C078E63" wp14:textId="6C531FF6">
      <w:pPr>
        <w:jc w:val="center"/>
      </w:pPr>
      <w:bookmarkStart w:name="_GoBack" w:id="0"/>
      <w:bookmarkEnd w:id="0"/>
      <w:r w:rsidRPr="3DA67459" w:rsidR="4E175C6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Jackie Perkins</w:t>
      </w:r>
    </w:p>
    <w:p w:rsidR="622C610B" w:rsidP="3DA67459" w:rsidRDefault="622C610B" w14:paraId="23A8214A" w14:textId="547D50A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3DA67459" w:rsidR="622C610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jp2975@msstate.edu</w:t>
      </w:r>
    </w:p>
    <w:p w:rsidR="2787BF76" w:rsidP="153C1AB3" w:rsidRDefault="2787BF76" w14:paraId="0418F237" w14:textId="32628597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53C1AB3" w:rsidR="2787BF76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Professional Profile</w:t>
      </w:r>
    </w:p>
    <w:p w:rsidR="543E1843" w:rsidP="153C1AB3" w:rsidRDefault="543E1843" w14:paraId="460FE495" w14:textId="780A5744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1512EAC4" w:rsidR="543E184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I am a </w:t>
      </w:r>
      <w:r w:rsidRPr="1512EAC4" w:rsidR="745060ED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f</w:t>
      </w:r>
      <w:r w:rsidRPr="1512EAC4" w:rsidR="38EC9C9F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if</w:t>
      </w:r>
      <w:r w:rsidRPr="1512EAC4" w:rsidR="745060ED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th </w:t>
      </w:r>
      <w:r w:rsidRPr="1512EAC4" w:rsidR="543E184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year Ph.D. </w:t>
      </w:r>
      <w:r w:rsidRPr="1512EAC4" w:rsidR="393E6D31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candidate </w:t>
      </w:r>
      <w:r w:rsidRPr="1512EAC4" w:rsidR="543E184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at Mississippi State University, expected to graduate in</w:t>
      </w:r>
      <w:r w:rsidRPr="1512EAC4" w:rsidR="003D65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the spring of</w:t>
      </w:r>
      <w:r w:rsidRPr="1512EAC4" w:rsidR="543E184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2026, with a focus on</w:t>
      </w:r>
      <w:r w:rsidRPr="1512EAC4" w:rsidR="79CBD985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urban</w:t>
      </w:r>
      <w:r w:rsidRPr="1512EAC4" w:rsidR="543E184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environmental history. My current research examines</w:t>
      </w:r>
      <w:r w:rsidRPr="1512EAC4" w:rsidR="71913246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  <w:r w:rsidRPr="1512EAC4" w:rsidR="55532730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the </w:t>
      </w:r>
      <w:r w:rsidRPr="1512EAC4" w:rsidR="1B4E6AA2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role </w:t>
      </w:r>
      <w:r w:rsidRPr="1512EAC4" w:rsidR="1C420BA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of beauty</w:t>
      </w:r>
      <w:r w:rsidRPr="1512EAC4" w:rsidR="0190860F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and </w:t>
      </w:r>
      <w:r w:rsidRPr="1512EAC4" w:rsidR="0190860F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bureaucracy</w:t>
      </w:r>
      <w:r w:rsidRPr="1512EAC4" w:rsidR="0190860F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  <w:r w:rsidRPr="1512EAC4" w:rsidR="1C420BA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in the </w:t>
      </w:r>
      <w:r w:rsidRPr="1512EAC4" w:rsidR="2A4C9007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creation</w:t>
      </w:r>
      <w:r w:rsidRPr="1512EAC4" w:rsidR="1C420BA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of urban public parks in Chicago </w:t>
      </w:r>
      <w:r w:rsidRPr="1512EAC4" w:rsidR="30DA553F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at the turn of the twentieth century</w:t>
      </w:r>
      <w:r w:rsidRPr="1512EAC4" w:rsidR="4D737DB2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.</w:t>
      </w:r>
    </w:p>
    <w:p w:rsidR="622C610B" w:rsidP="153C1AB3" w:rsidRDefault="622C610B" w14:paraId="23CB23E2" w14:textId="2896DFE4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 w:rsidRPr="153C1AB3" w:rsidR="622C610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Education</w:t>
      </w:r>
    </w:p>
    <w:p w:rsidR="622C610B" w:rsidP="34FE3838" w:rsidRDefault="622C610B" w14:paraId="6ABA7062" w14:textId="4048B156">
      <w:pPr>
        <w:pStyle w:val="Normal"/>
        <w:spacing w:after="0" w:afterAutospacing="off"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7526C110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Mississippi State University, History </w:t>
      </w:r>
      <w:r w:rsidRPr="7526C110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Ph.D</w:t>
      </w:r>
      <w:r w:rsidRPr="7526C110" w:rsidR="257EC07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.</w:t>
      </w:r>
      <w:r w:rsidRPr="7526C110" w:rsidR="14855205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  <w:r w:rsidRPr="7526C110" w:rsidR="4B9525F1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Candidate</w:t>
      </w:r>
      <w:r w:rsidRPr="7526C110" w:rsidR="2B1B91CD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, </w:t>
      </w:r>
      <w:r w:rsidRPr="7526C110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2021-</w:t>
      </w:r>
      <w:r w:rsidRPr="7526C110" w:rsidR="28779C75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Pres</w:t>
      </w:r>
      <w:r w:rsidRPr="7526C110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ent</w:t>
      </w:r>
    </w:p>
    <w:p w:rsidR="41AC6AB4" w:rsidP="34FE3838" w:rsidRDefault="41AC6AB4" w14:paraId="1F44928F" w14:textId="499618FA">
      <w:pPr>
        <w:pStyle w:val="Normal"/>
        <w:spacing w:after="160" w:afterAutospacing="off"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5562497E" w:rsidR="41AC6AB4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Dissertation: “</w:t>
      </w:r>
      <w:r w:rsidRPr="5562497E" w:rsidR="59D0A03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In the Pursuit of Beauty: A </w:t>
      </w:r>
      <w:r w:rsidRPr="5562497E" w:rsidR="59D0A03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Bureaucratic</w:t>
      </w:r>
      <w:r w:rsidRPr="5562497E" w:rsidR="59D0A03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History of Chicago’s Parks, 1860-1933</w:t>
      </w:r>
      <w:r w:rsidRPr="5562497E" w:rsidR="41AC6AB4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"</w:t>
      </w:r>
    </w:p>
    <w:p w:rsidR="622C610B" w:rsidP="153C1AB3" w:rsidRDefault="622C610B" w14:paraId="582C9060" w14:textId="3FC04D8E">
      <w:pPr>
        <w:pStyle w:val="Normal"/>
        <w:spacing w:after="0" w:afterAutospacing="off"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153C1AB3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Wright State University, Master of Arts in History, 2021</w:t>
      </w:r>
    </w:p>
    <w:p w:rsidR="622C610B" w:rsidP="153C1AB3" w:rsidRDefault="622C610B" w14:paraId="28970E86" w14:textId="71A4E93D">
      <w:pPr>
        <w:pStyle w:val="Normal"/>
        <w:spacing w:after="160" w:afterAutospacing="off"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53C1AB3" w:rsidR="622C610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Thesis: “Gardening the Gilded Age: Creating the Landscapes of the Future”</w:t>
      </w:r>
    </w:p>
    <w:p w:rsidR="622C610B" w:rsidP="153C1AB3" w:rsidRDefault="622C610B" w14:paraId="15557B87" w14:textId="18F1B80C">
      <w:pPr>
        <w:pStyle w:val="Normal"/>
        <w:spacing w:after="160" w:afterAutospacing="off"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153C1AB3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Purdue University North Central, Bachelor of Arts in History, 2016</w:t>
      </w:r>
    </w:p>
    <w:p w:rsidR="622C610B" w:rsidP="153C1AB3" w:rsidRDefault="622C610B" w14:paraId="18E27550" w14:textId="6784DD97">
      <w:pPr>
        <w:pStyle w:val="Normal"/>
        <w:spacing w:after="160" w:afterAutospacing="off"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153C1AB3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Purdue</w:t>
      </w:r>
      <w:r w:rsidRPr="153C1AB3" w:rsidR="622C610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University North Central, Bachelor of Science in Psychology, 2016</w:t>
      </w:r>
    </w:p>
    <w:p w:rsidR="622C610B" w:rsidP="153C1AB3" w:rsidRDefault="622C610B" w14:paraId="1C89EFC5" w14:textId="00697E62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79970F49" w:rsidR="622C610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Presentations</w:t>
      </w:r>
    </w:p>
    <w:p w:rsidR="2370366B" w:rsidP="79970F49" w:rsidRDefault="2370366B" w14:paraId="4CD7DA65" w14:textId="7DB654C8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79970F49" w:rsidR="2370366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Presentation, “From Wetland to Landscape: Agricultural Innovation and Ecological Sustainability in the Transformation of Chicago’s South Parks,” 2025, Agricultural History Society</w:t>
      </w:r>
    </w:p>
    <w:p w:rsidR="2370366B" w:rsidP="79970F49" w:rsidRDefault="2370366B" w14:paraId="6CD1BF75" w14:textId="0E8D83BA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79970F49" w:rsidR="2370366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Presentation, “Beauty in the Eye of the Beholder: Controlling the Landscape of Chicago’s South Park System, 1869-1893,” 2025, American Society for Environmental History</w:t>
      </w:r>
    </w:p>
    <w:p w:rsidR="0FBF2131" w:rsidP="34FE3838" w:rsidRDefault="0FBF2131" w14:paraId="505C93AF" w14:textId="6BBF286C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34FE3838" w:rsidR="0FBF2131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Presentation, “Pursuing Maps: </w:t>
      </w:r>
      <w:r w:rsidRPr="34FE3838" w:rsidR="4E64066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Locating the Transformation Inside the Lines,” 2024, CHASES Experiment Station </w:t>
      </w:r>
    </w:p>
    <w:p w:rsidR="4B8791B5" w:rsidP="153C1AB3" w:rsidRDefault="4B8791B5" w14:paraId="13A22C12" w14:textId="4FD8F6CC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34FE3838" w:rsidR="2901179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Presentation, “Walled in Culture: Private Outdoor Spaces and the Chicago Elite,” 2023, Southern Forum on Agricultural, Rural, and Environmental History</w:t>
      </w:r>
    </w:p>
    <w:p w:rsidR="4B8791B5" w:rsidP="153C1AB3" w:rsidRDefault="4B8791B5" w14:paraId="21123539" w14:textId="758A88BD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7526C110" w:rsidR="2901179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Presentation, “Industrial Digitization: Preserving the Documents of the Gilded Age,” 2020 Wright State Public History Symposium, Event Cancelled due to COVID-19</w:t>
      </w:r>
      <w:r w:rsidRPr="7526C110" w:rsidR="2901179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</w:p>
    <w:p w:rsidR="1D2F70D7" w:rsidP="7526C110" w:rsidRDefault="1D2F70D7" w14:paraId="3302A03B" w14:textId="531FE566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7526C110" w:rsidR="1D2F70D7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Publications</w:t>
      </w:r>
    </w:p>
    <w:p w:rsidR="4B8791B5" w:rsidP="7526C110" w:rsidRDefault="4B8791B5" w14:paraId="095466DC" w14:textId="2061274E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304E3C81" w:rsidR="2901179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Publication, “The Tucker-Fuller Years:</w:t>
      </w:r>
      <w:r w:rsidRPr="304E3C81" w:rsidR="0502DE3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  <w:r w:rsidRPr="304E3C81" w:rsidR="2901179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1972-1982,” in </w:t>
      </w:r>
      <w:r w:rsidRPr="304E3C81" w:rsidR="2901179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Purdue University North Central: The History of a Regional Campus</w:t>
      </w:r>
      <w:r w:rsidRPr="304E3C81" w:rsidR="2901179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, ed. Joseph Coates and James Pula, Academic Consulting, 2019.</w:t>
      </w:r>
      <w:r w:rsidRPr="304E3C81" w:rsidR="2901179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</w:p>
    <w:p w:rsidR="1AD35244" w:rsidP="304E3C81" w:rsidRDefault="1AD35244" w14:paraId="42B6A4A6" w14:textId="29FE305C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304E3C81" w:rsidR="1AD35244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Reviews</w:t>
      </w:r>
    </w:p>
    <w:p w:rsidR="0AF7A7BA" w:rsidP="1512EAC4" w:rsidRDefault="0AF7A7BA" w14:paraId="6738D089" w14:textId="32AB32D3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1512EAC4" w:rsidR="0AF7A7B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Perkins on Mark Hough</w:t>
      </w:r>
      <w:r w:rsidRPr="1512EAC4" w:rsidR="28F310F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,</w:t>
      </w:r>
      <w:r w:rsidRPr="1512EAC4" w:rsidR="0AF7A7B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  <w:r w:rsidRPr="1512EAC4" w:rsidR="0AF7A7B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Design Through Time: Evolving Landscapes, from Alcatraz to Prospect Park</w:t>
      </w:r>
      <w:r w:rsidRPr="1512EAC4" w:rsidR="0AF7A7B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 (H-</w:t>
      </w:r>
      <w:r w:rsidRPr="1512EAC4" w:rsidR="0AF7A7B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Environment</w:t>
      </w:r>
      <w:r w:rsidRPr="1512EAC4" w:rsidR="0AF7A7B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, </w:t>
      </w:r>
      <w:r w:rsidRPr="1512EAC4" w:rsidR="60D2420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June 2025</w:t>
      </w:r>
      <w:r w:rsidRPr="1512EAC4" w:rsidR="0AF7A7B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)</w:t>
      </w:r>
    </w:p>
    <w:p w:rsidR="139685B5" w:rsidP="638E683C" w:rsidRDefault="139685B5" w14:paraId="09DA0D7D" w14:textId="311DAFFF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638E683C" w:rsidR="139685B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Perkins on </w:t>
      </w:r>
      <w:r w:rsidRPr="638E683C" w:rsidR="139685B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Ayurella</w:t>
      </w:r>
      <w:r w:rsidRPr="638E683C" w:rsidR="139685B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 Horn-Muller, </w:t>
      </w:r>
      <w:r w:rsidRPr="638E683C" w:rsidR="139685B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 xml:space="preserve">Devoured: The Extraordinary Story of Kudzu the Vine that Ate the South </w:t>
      </w:r>
      <w:r w:rsidRPr="638E683C" w:rsidR="4882ACD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(</w:t>
      </w:r>
      <w:r w:rsidRPr="638E683C" w:rsidR="4882ACD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Gulf South Historical Review</w:t>
      </w:r>
      <w:r w:rsidRPr="638E683C" w:rsidR="4882ACD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, Vol. 22 No. 1, April 2025)</w:t>
      </w:r>
    </w:p>
    <w:p w:rsidR="1AD35244" w:rsidP="638E683C" w:rsidRDefault="1AD35244" w14:paraId="4590B454" w14:textId="43ED3C1F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638E683C" w:rsidR="1AD35244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Perkins on </w:t>
      </w:r>
      <w:r w:rsidRPr="638E683C" w:rsidR="70660E4E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Michael Gilson</w:t>
      </w:r>
      <w:r w:rsidRPr="638E683C" w:rsidR="68E91200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,</w:t>
      </w:r>
      <w:r w:rsidRPr="638E683C" w:rsidR="70660E4E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  <w:r w:rsidRPr="638E683C" w:rsidR="0852248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 xml:space="preserve">Behind the Privet Hedge: Richard Sudell, </w:t>
      </w:r>
      <w:r w:rsidRPr="638E683C" w:rsidR="07E79EA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 xml:space="preserve">the Suburban </w:t>
      </w:r>
      <w:r w:rsidRPr="638E683C" w:rsidR="07E79EA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Garden</w:t>
      </w:r>
      <w:r w:rsidRPr="638E683C" w:rsidR="07E79EA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 xml:space="preserve"> and the Beautification of Britain</w:t>
      </w:r>
      <w:r w:rsidRPr="638E683C" w:rsidR="07E79EA6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 (H-Environment, Jan. 2025)</w:t>
      </w:r>
    </w:p>
    <w:p w:rsidR="2F79B3CC" w:rsidP="34FE3838" w:rsidRDefault="2F79B3CC" w14:paraId="70C26387" w14:textId="0E57FF72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2476C05B" w:rsidR="2F79B3CC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Awards and Funding</w:t>
      </w:r>
    </w:p>
    <w:p w:rsidR="314A0D6B" w:rsidP="2476C05B" w:rsidRDefault="314A0D6B" w14:paraId="7679316B" w14:textId="54CA9D2E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2476C05B" w:rsidR="314A0D6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CHASES Graduate Fellow, 2024-2025</w:t>
      </w:r>
      <w:r w:rsidRPr="2476C05B" w:rsidR="314A0D6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</w:p>
    <w:p w:rsidR="314A0D6B" w:rsidP="2476C05B" w:rsidRDefault="314A0D6B" w14:paraId="7BA917BA" w14:textId="121E9B58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2476C05B" w:rsidR="314A0D6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Institute for the Humanities Summer Scholar Support, 2024</w:t>
      </w:r>
      <w:r w:rsidRPr="2476C05B" w:rsidR="314A0D6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</w:p>
    <w:p w:rsidR="314A0D6B" w:rsidP="2476C05B" w:rsidRDefault="314A0D6B" w14:paraId="17BC9412" w14:textId="44AB9154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2476C05B" w:rsidR="314A0D6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Scholars of the Earth Recipient, 2024-2025</w:t>
      </w:r>
      <w:r w:rsidRPr="2476C05B" w:rsidR="314A0D6B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</w:p>
    <w:p w:rsidR="55040B46" w:rsidP="2476C05B" w:rsidRDefault="55040B46" w14:paraId="4561869B" w14:textId="31B4D4D6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2476C05B" w:rsidR="55040B46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The College of Arts and Sciences Outstanding Graduate Student in History, 2024</w:t>
      </w:r>
    </w:p>
    <w:p w:rsidR="622C610B" w:rsidP="153C1AB3" w:rsidRDefault="622C610B" w14:paraId="386BEA3E" w14:textId="1D39FE21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1512EAC4" w:rsidR="622C610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Relevant </w:t>
      </w:r>
      <w:r w:rsidRPr="1512EAC4" w:rsidR="622C610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Pr</w:t>
      </w:r>
      <w:r w:rsidRPr="1512EAC4" w:rsidR="622C610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ofessional Experience</w:t>
      </w:r>
    </w:p>
    <w:p w:rsidR="111AA8BE" w:rsidP="1512EAC4" w:rsidRDefault="111AA8BE" w14:paraId="4743F0C4" w14:textId="7B2492C8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1512EAC4" w:rsidR="111AA8BE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Graduate Teaching Assistant, Early US History, Fall 2025</w:t>
      </w:r>
    </w:p>
    <w:p w:rsidR="2CA977EE" w:rsidP="1512EAC4" w:rsidRDefault="2CA977EE" w14:paraId="3DA340D4" w14:textId="2ABDEBFE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1512EAC4" w:rsidR="2CA977EE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Superintendent Instructor, The New South, Summer 2025</w:t>
      </w:r>
    </w:p>
    <w:p w:rsidR="632E0A14" w:rsidP="1512EAC4" w:rsidRDefault="632E0A14" w14:paraId="0E855A1D" w14:textId="646E960C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1512EAC4" w:rsidR="632E0A14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Superintendent Instructor, Modern US History, Summer 2025</w:t>
      </w:r>
    </w:p>
    <w:p w:rsidR="5E1BFA30" w:rsidP="7659F1F7" w:rsidRDefault="5E1BFA30" w14:paraId="6F72DEAE" w14:textId="0BB3FECB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638E683C" w:rsidR="5E1BFA30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Graduate Assistant, The History Resource Center, August 2024-</w:t>
      </w:r>
      <w:r w:rsidRPr="638E683C" w:rsidR="094FDF2F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May 2025</w:t>
      </w:r>
    </w:p>
    <w:p w:rsidR="491CC816" w:rsidP="2686B8D2" w:rsidRDefault="491CC816" w14:paraId="2B3DEB81" w14:textId="4FAB7088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2686B8D2" w:rsidR="491CC816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CHASES Graduate Assistant, </w:t>
      </w:r>
      <w:r w:rsidRPr="2686B8D2" w:rsidR="2C6617E3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August 2024-Present</w:t>
      </w:r>
    </w:p>
    <w:p w:rsidR="319ACB57" w:rsidP="153C1AB3" w:rsidRDefault="319ACB57" w14:paraId="7218F6D5" w14:textId="0C62DDFE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2686B8D2" w:rsidR="319ACB57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Manuscript</w:t>
      </w:r>
      <w:r w:rsidRPr="2686B8D2" w:rsidR="21012F3F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Graduate</w:t>
      </w:r>
      <w:r w:rsidRPr="2686B8D2" w:rsidR="319ACB57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Assistant, </w:t>
      </w:r>
      <w:r w:rsidRPr="2686B8D2" w:rsidR="319ACB5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Isis</w:t>
      </w:r>
      <w:r w:rsidRPr="2686B8D2" w:rsidR="017CBDF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, A Journal of the History of Science Society</w:t>
      </w:r>
      <w:r w:rsidRPr="2686B8D2" w:rsidR="319ACB5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, January 2024-</w:t>
      </w:r>
      <w:r w:rsidRPr="2686B8D2" w:rsidR="625C12E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July 2024</w:t>
      </w:r>
    </w:p>
    <w:p w:rsidR="581FB49C" w:rsidP="153C1AB3" w:rsidRDefault="581FB49C" w14:paraId="093CB378" w14:textId="501BDC15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2476C05B" w:rsidR="581FB49C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Editorial</w:t>
      </w:r>
      <w:r w:rsidRPr="2476C05B" w:rsidR="23BD887D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Graduate</w:t>
      </w:r>
      <w:r w:rsidRPr="2476C05B" w:rsidR="581FB49C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</w:t>
      </w:r>
      <w:r w:rsidRPr="2476C05B" w:rsidR="581FB49C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Assistant, </w:t>
      </w:r>
      <w:r w:rsidRPr="2476C05B" w:rsidR="581FB49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Envir</w:t>
      </w:r>
      <w:r w:rsidRPr="2476C05B" w:rsidR="31BB84D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onmental History</w:t>
      </w:r>
      <w:r w:rsidRPr="2476C05B" w:rsidR="31BB84D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, June 2022-</w:t>
      </w:r>
      <w:r w:rsidRPr="2476C05B" w:rsidR="6B80852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December 2023</w:t>
      </w:r>
    </w:p>
    <w:p w:rsidR="4378C54E" w:rsidP="2476C05B" w:rsidRDefault="4378C54E" w14:paraId="04CF28D8" w14:textId="0E30354C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</w:pPr>
      <w:r w:rsidRPr="2476C05B" w:rsidR="4378C54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Co-Editor, </w:t>
      </w:r>
      <w:r w:rsidRPr="2476C05B" w:rsidR="4378C54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3"/>
          <w:szCs w:val="23"/>
        </w:rPr>
        <w:t>Jackson Urban Wildlife Story Maps</w:t>
      </w:r>
      <w:r w:rsidRPr="2476C05B" w:rsidR="4378C54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, Mississippi State University Extension Program, Summer 2023</w:t>
      </w:r>
    </w:p>
    <w:p w:rsidR="5BF6490B" w:rsidP="1512EAC4" w:rsidRDefault="5BF6490B" w14:paraId="48FC3B77" w14:textId="41F5A6F1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1512EAC4" w:rsidR="5BF6490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 xml:space="preserve">Graduate Teaching Assistant, </w:t>
      </w:r>
      <w:r w:rsidRPr="1512EAC4" w:rsidR="44665C3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Early US History, Spring 2022</w:t>
      </w:r>
    </w:p>
    <w:p w:rsidR="44665C3F" w:rsidP="1512EAC4" w:rsidRDefault="44665C3F" w14:paraId="5025E513" w14:textId="131C72B7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</w:pPr>
      <w:r w:rsidRPr="1512EAC4" w:rsidR="44665C3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3"/>
          <w:szCs w:val="23"/>
        </w:rPr>
        <w:t>Graduate Teaching Assistant, Modern US History, Fall 2021</w:t>
      </w:r>
    </w:p>
    <w:p w:rsidR="67C059AA" w:rsidP="7526C110" w:rsidRDefault="67C059AA" w14:paraId="390E7162" w14:textId="175347F0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 w:rsidRPr="7526C110" w:rsidR="67C059AA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Public History Experience</w:t>
      </w:r>
      <w:r w:rsidRPr="7526C110" w:rsidR="448162DB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</w:p>
    <w:p w:rsidR="67C059AA" w:rsidP="7526C110" w:rsidRDefault="67C059AA" w14:paraId="3734E90A" w14:textId="4B2920BF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3"/>
          <w:szCs w:val="23"/>
        </w:rPr>
      </w:pPr>
      <w:r w:rsidRPr="7526C110" w:rsidR="67C059A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Archive Intern, Kettering Foundation (Dayton, OH), November 2019-April 2021</w:t>
      </w:r>
    </w:p>
    <w:p w:rsidR="67C059AA" w:rsidP="7526C110" w:rsidRDefault="67C059AA" w14:paraId="05BC7BFC" w14:textId="71BB6051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7526C110" w:rsidR="67C059A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Heritage Interpreter, Barker Mansion (Michigan City, IN), September 2016-August 2019</w:t>
      </w:r>
    </w:p>
    <w:p w:rsidR="67C059AA" w:rsidP="7526C110" w:rsidRDefault="67C059AA" w14:paraId="49A76432" w14:textId="5A078BEE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7526C110" w:rsidR="67C059A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Archive Intern, Purdue</w:t>
      </w:r>
      <w:r w:rsidRPr="7526C110" w:rsidR="25411635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University</w:t>
      </w:r>
      <w:r w:rsidRPr="7526C110" w:rsidR="67C059AA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 North Central (Westville, IN), August 2015-December 2015</w:t>
      </w:r>
    </w:p>
    <w:p w:rsidR="5EC88FC0" w:rsidP="7526C110" w:rsidRDefault="5EC88FC0" w14:paraId="135D32C4" w14:textId="7BE192D9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</w:pPr>
      <w:r w:rsidRPr="7526C110" w:rsidR="5EC88FC0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>Public History Projects</w:t>
      </w:r>
    </w:p>
    <w:p w:rsidR="5EC88FC0" w:rsidP="7526C110" w:rsidRDefault="5EC88FC0" w14:paraId="16D71543" w14:textId="5DEDDF02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7526C110" w:rsidR="5EC88FC0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Exhibit, Barker Mansion, “Footwear and Fashion in the Gilded Age,” On Display 2019-2021</w:t>
      </w:r>
    </w:p>
    <w:p w:rsidR="5EC88FC0" w:rsidP="7526C110" w:rsidRDefault="5EC88FC0" w14:paraId="34BA37B3" w14:textId="5DAF8F69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7526C110" w:rsidR="5EC88FC0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Exhibit, Barker Mansion, “Traveling Through the Gilded Age,” On Display 2018-2021</w:t>
      </w:r>
    </w:p>
    <w:p w:rsidR="5EC88FC0" w:rsidP="7526C110" w:rsidRDefault="5EC88FC0" w14:paraId="3BDD9360" w14:textId="02923235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7526C110" w:rsidR="5EC88FC0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 xml:space="preserve">Exhibit, Barker Mansion, “Ornaments of the Mansion,” On Display December 2017 </w:t>
      </w:r>
    </w:p>
    <w:p w:rsidR="5EC88FC0" w:rsidP="7526C110" w:rsidRDefault="5EC88FC0" w14:paraId="5962414E" w14:textId="7A83402F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  <w:r w:rsidRPr="7526C110" w:rsidR="5EC88FC0"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  <w:t>Exhibit, Barker Mansion, “The Barkers at Christmas,” On Display December 2016</w:t>
      </w:r>
    </w:p>
    <w:p w:rsidR="7526C110" w:rsidP="7526C110" w:rsidRDefault="7526C110" w14:paraId="476D1D2A" w14:textId="6F8BE69D">
      <w:pPr>
        <w:pStyle w:val="Normal"/>
        <w:spacing w:line="252" w:lineRule="auto"/>
        <w:jc w:val="left"/>
        <w:rPr>
          <w:rFonts w:ascii="Times New Roman" w:hAnsi="Times New Roman" w:eastAsia="Times New Roman" w:cs="Times New Roman"/>
          <w:b w:val="0"/>
          <w:bCs w:val="0"/>
          <w:sz w:val="23"/>
          <w:szCs w:val="23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cb4f795347a4356"/>
      <w:footerReference w:type="default" r:id="R6e82cb0884404a9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A67459" w:rsidTr="3DA67459" w14:paraId="26403F33">
      <w:trPr>
        <w:trHeight w:val="300"/>
      </w:trPr>
      <w:tc>
        <w:tcPr>
          <w:tcW w:w="3120" w:type="dxa"/>
          <w:tcMar/>
        </w:tcPr>
        <w:p w:rsidR="3DA67459" w:rsidP="3DA67459" w:rsidRDefault="3DA67459" w14:paraId="2E9899BB" w14:textId="4E4D848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A67459" w:rsidP="3DA67459" w:rsidRDefault="3DA67459" w14:paraId="751CA649" w14:textId="012D64D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DA67459" w:rsidP="3DA67459" w:rsidRDefault="3DA67459" w14:paraId="48DB1A14" w14:textId="07271520">
          <w:pPr>
            <w:pStyle w:val="Header"/>
            <w:bidi w:val="0"/>
            <w:ind w:right="-115"/>
            <w:jc w:val="right"/>
          </w:pPr>
        </w:p>
      </w:tc>
    </w:tr>
  </w:tbl>
  <w:p w:rsidR="3DA67459" w:rsidP="3DA67459" w:rsidRDefault="3DA67459" w14:paraId="11FD3621" w14:textId="35C0F24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A67459" w:rsidTr="1512EAC4" w14:paraId="2C13DA24">
      <w:trPr>
        <w:trHeight w:val="300"/>
      </w:trPr>
      <w:tc>
        <w:tcPr>
          <w:tcW w:w="3120" w:type="dxa"/>
          <w:tcMar/>
        </w:tcPr>
        <w:p w:rsidR="3DA67459" w:rsidP="3DA67459" w:rsidRDefault="3DA67459" w14:paraId="0104534A" w14:textId="74FB8CB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A67459" w:rsidP="3DA67459" w:rsidRDefault="3DA67459" w14:paraId="1888B59B" w14:textId="26ED2F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DA67459" w:rsidP="2476C05B" w:rsidRDefault="3DA67459" w14:paraId="2ED5887A" w14:textId="365DAE58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-115"/>
            <w:jc w:val="right"/>
            <w:rPr>
              <w:rFonts w:ascii="Times New Roman" w:hAnsi="Times New Roman" w:eastAsia="Times New Roman" w:cs="Times New Roman"/>
            </w:rPr>
          </w:pPr>
          <w:r w:rsidRPr="1512EAC4" w:rsidR="1512EAC4">
            <w:rPr>
              <w:rFonts w:ascii="Times New Roman" w:hAnsi="Times New Roman" w:eastAsia="Times New Roman" w:cs="Times New Roman"/>
            </w:rPr>
            <w:t>A</w:t>
          </w:r>
          <w:r w:rsidRPr="1512EAC4" w:rsidR="1512EAC4">
            <w:rPr>
              <w:rFonts w:ascii="Times New Roman" w:hAnsi="Times New Roman" w:eastAsia="Times New Roman" w:cs="Times New Roman"/>
            </w:rPr>
            <w:t>ugust</w:t>
          </w:r>
          <w:r w:rsidRPr="1512EAC4" w:rsidR="1512EAC4">
            <w:rPr>
              <w:rFonts w:ascii="Times New Roman" w:hAnsi="Times New Roman" w:eastAsia="Times New Roman" w:cs="Times New Roman"/>
            </w:rPr>
            <w:t xml:space="preserve"> </w:t>
          </w:r>
          <w:r w:rsidRPr="1512EAC4" w:rsidR="1512EAC4">
            <w:rPr>
              <w:rFonts w:ascii="Times New Roman" w:hAnsi="Times New Roman" w:eastAsia="Times New Roman" w:cs="Times New Roman"/>
            </w:rPr>
            <w:t>20</w:t>
          </w:r>
          <w:r w:rsidRPr="1512EAC4" w:rsidR="1512EAC4">
            <w:rPr>
              <w:rFonts w:ascii="Times New Roman" w:hAnsi="Times New Roman" w:eastAsia="Times New Roman" w:cs="Times New Roman"/>
            </w:rPr>
            <w:t>2</w:t>
          </w:r>
          <w:r w:rsidRPr="1512EAC4" w:rsidR="1512EAC4">
            <w:rPr>
              <w:rFonts w:ascii="Times New Roman" w:hAnsi="Times New Roman" w:eastAsia="Times New Roman" w:cs="Times New Roman"/>
            </w:rPr>
            <w:t>5</w:t>
          </w:r>
        </w:p>
      </w:tc>
    </w:tr>
  </w:tbl>
  <w:p w:rsidR="3DA67459" w:rsidP="3DA67459" w:rsidRDefault="3DA67459" w14:paraId="71B29BC7" w14:textId="57528F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bBz6AZLb7LLWW/" int2:id="kQqfiTnm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44FD17"/>
    <w:rsid w:val="003D650B"/>
    <w:rsid w:val="0074714E"/>
    <w:rsid w:val="012768EB"/>
    <w:rsid w:val="0174ED27"/>
    <w:rsid w:val="017CBDF1"/>
    <w:rsid w:val="0190860F"/>
    <w:rsid w:val="01949BDD"/>
    <w:rsid w:val="0252DE14"/>
    <w:rsid w:val="02966395"/>
    <w:rsid w:val="030805F4"/>
    <w:rsid w:val="03B3FF96"/>
    <w:rsid w:val="0502DE3A"/>
    <w:rsid w:val="051A02CD"/>
    <w:rsid w:val="069394FF"/>
    <w:rsid w:val="07E79EA6"/>
    <w:rsid w:val="0852248F"/>
    <w:rsid w:val="087A8B05"/>
    <w:rsid w:val="0926A219"/>
    <w:rsid w:val="094FDF2F"/>
    <w:rsid w:val="0A17DEE2"/>
    <w:rsid w:val="0AF7A7BA"/>
    <w:rsid w:val="0B37CB0B"/>
    <w:rsid w:val="0BBF117B"/>
    <w:rsid w:val="0C7C6711"/>
    <w:rsid w:val="0C7D68C5"/>
    <w:rsid w:val="0D5E6736"/>
    <w:rsid w:val="0D8E141E"/>
    <w:rsid w:val="0DAAE439"/>
    <w:rsid w:val="0E287ACD"/>
    <w:rsid w:val="0ECCD92F"/>
    <w:rsid w:val="0F1838BF"/>
    <w:rsid w:val="0FBF2131"/>
    <w:rsid w:val="109607F8"/>
    <w:rsid w:val="1102B239"/>
    <w:rsid w:val="111AA8BE"/>
    <w:rsid w:val="119912F7"/>
    <w:rsid w:val="120479F1"/>
    <w:rsid w:val="12FCA351"/>
    <w:rsid w:val="139685B5"/>
    <w:rsid w:val="13A04A52"/>
    <w:rsid w:val="14855205"/>
    <w:rsid w:val="1512EAC4"/>
    <w:rsid w:val="153C1AB3"/>
    <w:rsid w:val="1560AF2A"/>
    <w:rsid w:val="178BB105"/>
    <w:rsid w:val="18D9A9CB"/>
    <w:rsid w:val="18E44A39"/>
    <w:rsid w:val="1A203C87"/>
    <w:rsid w:val="1A6736A3"/>
    <w:rsid w:val="1AD35244"/>
    <w:rsid w:val="1B13FF7A"/>
    <w:rsid w:val="1B4D5295"/>
    <w:rsid w:val="1B4E6AA2"/>
    <w:rsid w:val="1C420BAA"/>
    <w:rsid w:val="1C4FF92E"/>
    <w:rsid w:val="1CA7E255"/>
    <w:rsid w:val="1D2F70D7"/>
    <w:rsid w:val="203DA550"/>
    <w:rsid w:val="21012F3F"/>
    <w:rsid w:val="2370366B"/>
    <w:rsid w:val="23BD887D"/>
    <w:rsid w:val="2476C05B"/>
    <w:rsid w:val="24C10EFD"/>
    <w:rsid w:val="24F7A00C"/>
    <w:rsid w:val="25411635"/>
    <w:rsid w:val="257EC07A"/>
    <w:rsid w:val="2686B8D2"/>
    <w:rsid w:val="26D6BB47"/>
    <w:rsid w:val="271A90DB"/>
    <w:rsid w:val="273A58D0"/>
    <w:rsid w:val="2787BF76"/>
    <w:rsid w:val="28779C75"/>
    <w:rsid w:val="28F310FA"/>
    <w:rsid w:val="29011793"/>
    <w:rsid w:val="2A06B018"/>
    <w:rsid w:val="2A4C9007"/>
    <w:rsid w:val="2AE16317"/>
    <w:rsid w:val="2B1B91CD"/>
    <w:rsid w:val="2B2A2344"/>
    <w:rsid w:val="2B4BA9C6"/>
    <w:rsid w:val="2C6617E3"/>
    <w:rsid w:val="2CA977EE"/>
    <w:rsid w:val="2DACD0E4"/>
    <w:rsid w:val="2E146C0D"/>
    <w:rsid w:val="2E834A88"/>
    <w:rsid w:val="2E8791C0"/>
    <w:rsid w:val="2F11A395"/>
    <w:rsid w:val="2F6B4F8C"/>
    <w:rsid w:val="2F79B3CC"/>
    <w:rsid w:val="304E3C81"/>
    <w:rsid w:val="3057F411"/>
    <w:rsid w:val="30DA553F"/>
    <w:rsid w:val="314A0D6B"/>
    <w:rsid w:val="319ACB57"/>
    <w:rsid w:val="31BB84DA"/>
    <w:rsid w:val="32D6050E"/>
    <w:rsid w:val="33353529"/>
    <w:rsid w:val="3351023C"/>
    <w:rsid w:val="33D234FD"/>
    <w:rsid w:val="345A64F5"/>
    <w:rsid w:val="34B7DD2D"/>
    <w:rsid w:val="34FE3838"/>
    <w:rsid w:val="351D1F57"/>
    <w:rsid w:val="367CA1A6"/>
    <w:rsid w:val="37EF7DEF"/>
    <w:rsid w:val="38EC9C9F"/>
    <w:rsid w:val="393E6D31"/>
    <w:rsid w:val="395181C9"/>
    <w:rsid w:val="3ADB6F77"/>
    <w:rsid w:val="3B88D510"/>
    <w:rsid w:val="3BEC9C68"/>
    <w:rsid w:val="3C210EE1"/>
    <w:rsid w:val="3DA67459"/>
    <w:rsid w:val="3E66ACF9"/>
    <w:rsid w:val="3F7A8CFB"/>
    <w:rsid w:val="3FFA8FD4"/>
    <w:rsid w:val="4144FD17"/>
    <w:rsid w:val="419E4DBB"/>
    <w:rsid w:val="41AC6AB4"/>
    <w:rsid w:val="41B23181"/>
    <w:rsid w:val="41D8FC9A"/>
    <w:rsid w:val="424162FB"/>
    <w:rsid w:val="42A4E463"/>
    <w:rsid w:val="4378C54E"/>
    <w:rsid w:val="44665C3F"/>
    <w:rsid w:val="448162DB"/>
    <w:rsid w:val="453EE800"/>
    <w:rsid w:val="46295F95"/>
    <w:rsid w:val="46555873"/>
    <w:rsid w:val="46E73447"/>
    <w:rsid w:val="4882ACDE"/>
    <w:rsid w:val="491CC816"/>
    <w:rsid w:val="4B214C42"/>
    <w:rsid w:val="4B48B55B"/>
    <w:rsid w:val="4B8791B5"/>
    <w:rsid w:val="4B9525F1"/>
    <w:rsid w:val="4D737DB2"/>
    <w:rsid w:val="4E175C64"/>
    <w:rsid w:val="4E640662"/>
    <w:rsid w:val="4EF2059B"/>
    <w:rsid w:val="5103B084"/>
    <w:rsid w:val="52107E00"/>
    <w:rsid w:val="52691241"/>
    <w:rsid w:val="53D7C99C"/>
    <w:rsid w:val="543E1843"/>
    <w:rsid w:val="55040B46"/>
    <w:rsid w:val="55532730"/>
    <w:rsid w:val="5562497E"/>
    <w:rsid w:val="55E35A94"/>
    <w:rsid w:val="579D2C1D"/>
    <w:rsid w:val="581FB49C"/>
    <w:rsid w:val="58744382"/>
    <w:rsid w:val="5874BA68"/>
    <w:rsid w:val="59D0A03D"/>
    <w:rsid w:val="5AF54A4F"/>
    <w:rsid w:val="5BF6490B"/>
    <w:rsid w:val="5C35EE61"/>
    <w:rsid w:val="5C911AB0"/>
    <w:rsid w:val="5DD5441C"/>
    <w:rsid w:val="5DED406D"/>
    <w:rsid w:val="5E1BFA30"/>
    <w:rsid w:val="5E271BEC"/>
    <w:rsid w:val="5EC08C52"/>
    <w:rsid w:val="5EC88FC0"/>
    <w:rsid w:val="5EE1C00E"/>
    <w:rsid w:val="5F43B615"/>
    <w:rsid w:val="60014E42"/>
    <w:rsid w:val="60D24200"/>
    <w:rsid w:val="622C610B"/>
    <w:rsid w:val="625C12EA"/>
    <w:rsid w:val="632E0A14"/>
    <w:rsid w:val="638E683C"/>
    <w:rsid w:val="651281BC"/>
    <w:rsid w:val="65921ED1"/>
    <w:rsid w:val="65BE942B"/>
    <w:rsid w:val="65E05601"/>
    <w:rsid w:val="66061B43"/>
    <w:rsid w:val="66865722"/>
    <w:rsid w:val="67C059AA"/>
    <w:rsid w:val="68E91200"/>
    <w:rsid w:val="69EA71FD"/>
    <w:rsid w:val="6AA24678"/>
    <w:rsid w:val="6B808520"/>
    <w:rsid w:val="6CFFEC99"/>
    <w:rsid w:val="6D3FD51E"/>
    <w:rsid w:val="70660E4E"/>
    <w:rsid w:val="7126AB44"/>
    <w:rsid w:val="71913246"/>
    <w:rsid w:val="71FA1DE4"/>
    <w:rsid w:val="745060ED"/>
    <w:rsid w:val="7526C110"/>
    <w:rsid w:val="7659F1F7"/>
    <w:rsid w:val="76E6B764"/>
    <w:rsid w:val="781E3660"/>
    <w:rsid w:val="7834BD16"/>
    <w:rsid w:val="7884E113"/>
    <w:rsid w:val="78B5AC4D"/>
    <w:rsid w:val="79348F17"/>
    <w:rsid w:val="79970F49"/>
    <w:rsid w:val="79CBD985"/>
    <w:rsid w:val="7A3B2014"/>
    <w:rsid w:val="7AB9F8F3"/>
    <w:rsid w:val="7C6C7CC9"/>
    <w:rsid w:val="7C90C5E3"/>
    <w:rsid w:val="7DB20563"/>
    <w:rsid w:val="7EDFEBED"/>
    <w:rsid w:val="7EF7AD81"/>
    <w:rsid w:val="7F1FA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37AA4"/>
  <w15:chartTrackingRefBased/>
  <w15:docId w15:val="{3114BCDC-722E-46D1-850A-E3C97FFE89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cb4f795347a4356" /><Relationship Type="http://schemas.openxmlformats.org/officeDocument/2006/relationships/footer" Target="footer.xml" Id="R6e82cb0884404a9d" /><Relationship Type="http://schemas.microsoft.com/office/2020/10/relationships/intelligence" Target="intelligence2.xml" Id="R60963a095f994a7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2023-03-31T15:33:36.3359706Z</dcterms:created>
  <dcterms:modified xsi:type="dcterms:W3CDTF">2025-08-14T23:23:52.2988070Z</dcterms:modified>
  <dc:creator>Perkins, Jackie</dc:creator>
  <lastModifiedBy>Perkins, Jackie</lastModifiedBy>
</coreProperties>
</file>