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9DB5" w14:textId="0A4A5451" w:rsidR="00212BEF" w:rsidRPr="00D229ED" w:rsidRDefault="00212BEF" w:rsidP="00212BEF">
      <w:pPr>
        <w:spacing w:before="81" w:line="289" w:lineRule="exact"/>
        <w:ind w:left="140"/>
        <w:jc w:val="center"/>
        <w:rPr>
          <w:b/>
          <w:i/>
        </w:rPr>
      </w:pPr>
      <w:r>
        <w:rPr>
          <w:b/>
          <w:i/>
          <w:color w:val="1F4E79"/>
        </w:rPr>
        <w:t>J</w:t>
      </w:r>
      <w:r w:rsidRPr="00D229ED">
        <w:rPr>
          <w:b/>
          <w:i/>
          <w:color w:val="1F4E79"/>
        </w:rPr>
        <w:t>ENIFER ISHEE, M.A., MLIS</w:t>
      </w:r>
    </w:p>
    <w:p w14:paraId="4B7ADFCD" w14:textId="0E72C0DA" w:rsidR="00212BEF" w:rsidRPr="00D229ED" w:rsidRDefault="00212BEF" w:rsidP="00212BEF">
      <w:pPr>
        <w:spacing w:line="288" w:lineRule="exact"/>
        <w:ind w:left="140"/>
        <w:jc w:val="center"/>
        <w:rPr>
          <w:b/>
          <w:i/>
        </w:rPr>
      </w:pPr>
      <w:r>
        <w:rPr>
          <w:b/>
          <w:i/>
          <w:color w:val="1F4E79"/>
        </w:rPr>
        <w:t>71 West Main Street</w:t>
      </w:r>
      <w:r w:rsidR="00CD0BCF">
        <w:rPr>
          <w:b/>
          <w:i/>
          <w:color w:val="1F4E79"/>
        </w:rPr>
        <w:t>/</w:t>
      </w:r>
      <w:r>
        <w:rPr>
          <w:b/>
          <w:i/>
          <w:color w:val="1F4E79"/>
        </w:rPr>
        <w:t>Chester, CT  06412</w:t>
      </w:r>
    </w:p>
    <w:p w14:paraId="43E88CD8" w14:textId="74508E0A" w:rsidR="00212BEF" w:rsidRPr="00D229ED" w:rsidRDefault="00D94FA4" w:rsidP="00212BEF">
      <w:pPr>
        <w:spacing w:line="289" w:lineRule="exact"/>
        <w:ind w:left="140"/>
        <w:jc w:val="center"/>
        <w:rPr>
          <w:b/>
          <w:i/>
        </w:rPr>
      </w:pPr>
      <w:hyperlink r:id="rId7" w:history="1">
        <w:r w:rsidR="00617047" w:rsidRPr="0056351E">
          <w:rPr>
            <w:rStyle w:val="Hyperlink"/>
          </w:rPr>
          <w:t>Jih82@msstate.edu</w:t>
        </w:r>
      </w:hyperlink>
      <w:r w:rsidR="00617047">
        <w:t xml:space="preserve"> </w:t>
      </w:r>
    </w:p>
    <w:p w14:paraId="260A71C2" w14:textId="77777777" w:rsidR="00212BEF" w:rsidRDefault="00212BEF" w:rsidP="00E427CC">
      <w:pPr>
        <w:pStyle w:val="BodyText"/>
        <w:spacing w:before="11"/>
        <w:rPr>
          <w:b/>
          <w:bCs/>
          <w:sz w:val="22"/>
          <w:szCs w:val="22"/>
          <w:u w:val="single"/>
        </w:rPr>
      </w:pPr>
    </w:p>
    <w:p w14:paraId="3523BB3A" w14:textId="78F3ADC1" w:rsidR="001F5C6B" w:rsidRPr="00CD0BCF" w:rsidRDefault="001F5C6B" w:rsidP="00CD0BCF">
      <w:pPr>
        <w:pStyle w:val="BodyText"/>
        <w:rPr>
          <w:b/>
          <w:bCs/>
          <w:sz w:val="22"/>
          <w:szCs w:val="22"/>
        </w:rPr>
      </w:pPr>
      <w:r w:rsidRPr="00CD0BCF">
        <w:rPr>
          <w:b/>
          <w:bCs/>
          <w:sz w:val="22"/>
          <w:szCs w:val="22"/>
          <w:u w:val="single"/>
        </w:rPr>
        <w:t>Education</w:t>
      </w:r>
      <w:r w:rsidRPr="00CD0BCF">
        <w:rPr>
          <w:b/>
          <w:bCs/>
          <w:sz w:val="22"/>
          <w:szCs w:val="22"/>
        </w:rPr>
        <w:t>:</w:t>
      </w:r>
    </w:p>
    <w:p w14:paraId="36D269F3" w14:textId="77777777" w:rsidR="001F5C6B" w:rsidRPr="00CD0BCF" w:rsidRDefault="001F5C6B" w:rsidP="00CD0BCF">
      <w:pPr>
        <w:pStyle w:val="BodyText"/>
        <w:rPr>
          <w:b/>
          <w:sz w:val="22"/>
          <w:szCs w:val="22"/>
        </w:rPr>
      </w:pPr>
    </w:p>
    <w:p w14:paraId="41376CDD" w14:textId="77777777" w:rsidR="001F5C6B" w:rsidRPr="00CD0BCF" w:rsidRDefault="001F5C6B" w:rsidP="00CD0BCF">
      <w:pPr>
        <w:tabs>
          <w:tab w:val="left" w:pos="2300"/>
        </w:tabs>
        <w:ind w:right="100" w:firstLine="720"/>
        <w:rPr>
          <w:i/>
        </w:rPr>
      </w:pPr>
      <w:r w:rsidRPr="00CD0BCF">
        <w:rPr>
          <w:u w:val="single"/>
        </w:rPr>
        <w:t>PhD Candidate, History (ABD)</w:t>
      </w:r>
      <w:r w:rsidRPr="00CD0BCF">
        <w:t xml:space="preserve">, </w:t>
      </w:r>
      <w:r w:rsidRPr="00CD0BCF">
        <w:rPr>
          <w:i/>
        </w:rPr>
        <w:t>Mississippi State University</w:t>
      </w:r>
    </w:p>
    <w:p w14:paraId="6AEB2825" w14:textId="77777777" w:rsidR="00CD0BCF" w:rsidRPr="00CD0BCF" w:rsidRDefault="001F5C6B" w:rsidP="00CD0BCF">
      <w:pPr>
        <w:tabs>
          <w:tab w:val="left" w:pos="2300"/>
        </w:tabs>
        <w:ind w:left="810" w:right="100" w:hanging="90"/>
      </w:pPr>
      <w:r w:rsidRPr="00CD0BCF">
        <w:t>(Dissertation focus: Seven Years</w:t>
      </w:r>
      <w:r w:rsidR="00E427CC" w:rsidRPr="00CD0BCF">
        <w:t>’</w:t>
      </w:r>
      <w:r w:rsidRPr="00CD0BCF">
        <w:t xml:space="preserve"> War, </w:t>
      </w:r>
      <w:r w:rsidR="00617047" w:rsidRPr="00CD0BCF">
        <w:t xml:space="preserve">Religious, </w:t>
      </w:r>
      <w:r w:rsidRPr="00CD0BCF">
        <w:t>Women’s, and Indigenous history)</w:t>
      </w:r>
    </w:p>
    <w:p w14:paraId="780642A3" w14:textId="7CAF44B1" w:rsidR="001F5C6B" w:rsidRPr="00CD0BCF" w:rsidRDefault="001F5C6B" w:rsidP="00CD0BCF">
      <w:pPr>
        <w:tabs>
          <w:tab w:val="left" w:pos="2300"/>
        </w:tabs>
        <w:ind w:left="810" w:right="100" w:hanging="90"/>
      </w:pPr>
      <w:r w:rsidRPr="00CD0BCF">
        <w:t xml:space="preserve"> </w:t>
      </w:r>
      <w:r w:rsidR="00402747" w:rsidRPr="00CD0BCF">
        <w:tab/>
      </w:r>
      <w:r w:rsidR="00402747" w:rsidRPr="00CD0BCF">
        <w:tab/>
      </w:r>
      <w:r w:rsidRPr="00CD0BCF">
        <w:tab/>
      </w:r>
    </w:p>
    <w:p w14:paraId="23376CC2" w14:textId="77777777" w:rsidR="001F5C6B" w:rsidRPr="00CD0BCF" w:rsidRDefault="001F5C6B" w:rsidP="00CD0BCF">
      <w:pPr>
        <w:tabs>
          <w:tab w:val="left" w:pos="2300"/>
        </w:tabs>
        <w:ind w:left="2300" w:right="457" w:hanging="1580"/>
        <w:rPr>
          <w:i/>
        </w:rPr>
      </w:pPr>
      <w:r w:rsidRPr="00CD0BCF">
        <w:rPr>
          <w:u w:val="single"/>
        </w:rPr>
        <w:t>Master of Library and Information Science</w:t>
      </w:r>
      <w:r w:rsidRPr="00CD0BCF">
        <w:t xml:space="preserve">, </w:t>
      </w:r>
      <w:r w:rsidRPr="00CD0BCF">
        <w:rPr>
          <w:i/>
        </w:rPr>
        <w:t xml:space="preserve">Kent State University </w:t>
      </w:r>
    </w:p>
    <w:p w14:paraId="7589F0E4" w14:textId="77777777" w:rsidR="00402747" w:rsidRPr="00CD0BCF" w:rsidRDefault="00402747" w:rsidP="00CD0BCF">
      <w:pPr>
        <w:pStyle w:val="BodyText"/>
        <w:rPr>
          <w:sz w:val="22"/>
          <w:szCs w:val="22"/>
        </w:rPr>
      </w:pPr>
    </w:p>
    <w:p w14:paraId="50C8F73F" w14:textId="512CA41C" w:rsidR="001F5C6B" w:rsidRPr="00CD0BCF" w:rsidRDefault="001F5C6B" w:rsidP="00CD0BCF">
      <w:pPr>
        <w:tabs>
          <w:tab w:val="left" w:pos="2300"/>
        </w:tabs>
        <w:spacing w:line="297" w:lineRule="exact"/>
        <w:ind w:left="140" w:firstLine="580"/>
        <w:rPr>
          <w:i/>
        </w:rPr>
      </w:pPr>
      <w:r w:rsidRPr="00CD0BCF">
        <w:rPr>
          <w:u w:val="single"/>
        </w:rPr>
        <w:t>Master of Arts, History</w:t>
      </w:r>
      <w:r w:rsidRPr="00CD0BCF">
        <w:t xml:space="preserve">, </w:t>
      </w:r>
      <w:r w:rsidRPr="00CD0BCF">
        <w:rPr>
          <w:i/>
        </w:rPr>
        <w:t>University of Nebraska</w:t>
      </w:r>
      <w:r w:rsidRPr="00CD0BCF">
        <w:rPr>
          <w:i/>
          <w:spacing w:val="-2"/>
        </w:rPr>
        <w:t xml:space="preserve"> </w:t>
      </w:r>
      <w:r w:rsidRPr="00CD0BCF">
        <w:rPr>
          <w:i/>
        </w:rPr>
        <w:t>Kearney</w:t>
      </w:r>
    </w:p>
    <w:p w14:paraId="62FECE2A" w14:textId="77777777" w:rsidR="00987FEE" w:rsidRPr="00CD0BCF" w:rsidRDefault="00987FEE" w:rsidP="00CD0BCF">
      <w:pPr>
        <w:spacing w:line="237" w:lineRule="auto"/>
        <w:ind w:left="720" w:right="571"/>
        <w:rPr>
          <w:u w:val="single"/>
        </w:rPr>
      </w:pPr>
    </w:p>
    <w:p w14:paraId="23176DEA" w14:textId="2D8981C5" w:rsidR="001F5C6B" w:rsidRPr="00CD0BCF" w:rsidRDefault="001F5C6B" w:rsidP="00CD0BCF">
      <w:pPr>
        <w:spacing w:line="237" w:lineRule="auto"/>
        <w:ind w:left="720" w:right="571"/>
      </w:pPr>
      <w:r w:rsidRPr="00CD0BCF">
        <w:rPr>
          <w:u w:val="single"/>
        </w:rPr>
        <w:t>Bachelor of Science, Paralegal Studies</w:t>
      </w:r>
      <w:r w:rsidRPr="00CD0BCF">
        <w:t xml:space="preserve">, </w:t>
      </w:r>
      <w:r w:rsidRPr="00CD0BCF">
        <w:rPr>
          <w:i/>
        </w:rPr>
        <w:t>University of Southern Mississippi</w:t>
      </w:r>
      <w:r w:rsidRPr="00CD0BCF">
        <w:t>,</w:t>
      </w:r>
      <w:r w:rsidRPr="00CD0BCF">
        <w:rPr>
          <w:i/>
        </w:rPr>
        <w:t xml:space="preserve"> </w:t>
      </w:r>
      <w:r w:rsidRPr="00CD0BCF">
        <w:t>Minor – Business</w:t>
      </w:r>
      <w:r w:rsidRPr="00CD0BCF">
        <w:rPr>
          <w:spacing w:val="-5"/>
        </w:rPr>
        <w:t xml:space="preserve"> </w:t>
      </w:r>
      <w:r w:rsidRPr="00CD0BCF">
        <w:t>Education.</w:t>
      </w:r>
    </w:p>
    <w:p w14:paraId="60797D03" w14:textId="77777777" w:rsidR="001F5C6B" w:rsidRPr="00CD0BCF" w:rsidRDefault="001F5C6B" w:rsidP="00CD0BCF">
      <w:pPr>
        <w:pStyle w:val="BodyText"/>
        <w:tabs>
          <w:tab w:val="left" w:pos="2300"/>
        </w:tabs>
        <w:spacing w:line="237" w:lineRule="auto"/>
        <w:ind w:right="344"/>
        <w:rPr>
          <w:b/>
          <w:sz w:val="22"/>
          <w:szCs w:val="22"/>
          <w:u w:val="single"/>
        </w:rPr>
      </w:pPr>
    </w:p>
    <w:p w14:paraId="709DAE45" w14:textId="0B914E67" w:rsidR="001F5C6B" w:rsidRPr="00CD0BCF" w:rsidRDefault="001F5C6B" w:rsidP="00CD0BCF">
      <w:pPr>
        <w:pStyle w:val="BodyText"/>
        <w:tabs>
          <w:tab w:val="left" w:pos="2300"/>
        </w:tabs>
        <w:ind w:right="344"/>
        <w:rPr>
          <w:b/>
          <w:sz w:val="22"/>
          <w:szCs w:val="22"/>
          <w:u w:val="single"/>
        </w:rPr>
      </w:pPr>
      <w:r w:rsidRPr="00CD0BCF">
        <w:rPr>
          <w:b/>
          <w:sz w:val="22"/>
          <w:szCs w:val="22"/>
          <w:u w:val="single"/>
        </w:rPr>
        <w:t>Teaching Experience:</w:t>
      </w:r>
    </w:p>
    <w:p w14:paraId="6C337B0F" w14:textId="77777777" w:rsidR="001F5C6B" w:rsidRPr="00CD0BCF" w:rsidRDefault="001F5C6B" w:rsidP="00CD0BCF">
      <w:pPr>
        <w:pStyle w:val="BodyText"/>
        <w:tabs>
          <w:tab w:val="left" w:pos="2300"/>
        </w:tabs>
        <w:ind w:left="2300" w:right="344" w:hanging="2161"/>
        <w:rPr>
          <w:sz w:val="22"/>
          <w:szCs w:val="22"/>
        </w:rPr>
      </w:pPr>
    </w:p>
    <w:p w14:paraId="650657CA" w14:textId="06E63FA2" w:rsidR="001F5C6B" w:rsidRPr="00CD0BCF" w:rsidRDefault="001F5C6B" w:rsidP="00CD0BCF">
      <w:pPr>
        <w:tabs>
          <w:tab w:val="left" w:pos="2340"/>
        </w:tabs>
        <w:ind w:firstLine="810"/>
      </w:pPr>
      <w:r w:rsidRPr="00CD0BCF">
        <w:rPr>
          <w:u w:val="single"/>
        </w:rPr>
        <w:t>Adjunct Instructor, Connecticut College</w:t>
      </w:r>
      <w:r w:rsidR="00E427CC" w:rsidRPr="00CD0BCF">
        <w:rPr>
          <w:u w:val="single"/>
        </w:rPr>
        <w:t xml:space="preserve"> (Spring, 2023)</w:t>
      </w:r>
      <w:r w:rsidR="00CD0BCF" w:rsidRPr="00CD0BCF">
        <w:t xml:space="preserve">: </w:t>
      </w:r>
      <w:r w:rsidRPr="00CD0BCF">
        <w:t>AHI290</w:t>
      </w:r>
      <w:r w:rsidR="00AF6114" w:rsidRPr="00CD0BCF">
        <w:t>/HIS290</w:t>
      </w:r>
      <w:r w:rsidRPr="00CD0BCF">
        <w:t>, Material Culture Studies</w:t>
      </w:r>
    </w:p>
    <w:p w14:paraId="1B3E3DFC" w14:textId="77777777" w:rsidR="001F5C6B" w:rsidRPr="00CD0BCF" w:rsidRDefault="001F5C6B" w:rsidP="00CD0BCF">
      <w:pPr>
        <w:tabs>
          <w:tab w:val="left" w:pos="2340"/>
        </w:tabs>
      </w:pPr>
    </w:p>
    <w:p w14:paraId="52A452B8" w14:textId="044C5723" w:rsidR="00E427CC" w:rsidRPr="00CD0BCF" w:rsidRDefault="001F5C6B" w:rsidP="00CD0BCF">
      <w:pPr>
        <w:tabs>
          <w:tab w:val="left" w:pos="2340"/>
        </w:tabs>
        <w:ind w:firstLine="810"/>
        <w:rPr>
          <w:u w:val="single"/>
        </w:rPr>
      </w:pPr>
      <w:r w:rsidRPr="00CD0BCF">
        <w:rPr>
          <w:u w:val="single"/>
        </w:rPr>
        <w:t>Visiting Lecturer, Mississippi State University Department of Education</w:t>
      </w:r>
    </w:p>
    <w:p w14:paraId="6C3EE5B1" w14:textId="72EA4266" w:rsidR="001F5C6B" w:rsidRPr="00CD0BCF" w:rsidRDefault="00E427CC" w:rsidP="00CD0BCF">
      <w:pPr>
        <w:tabs>
          <w:tab w:val="left" w:pos="2340"/>
        </w:tabs>
        <w:ind w:firstLine="810"/>
      </w:pPr>
      <w:r w:rsidRPr="00CD0BCF">
        <w:t xml:space="preserve">(Spring, 2022; Fall, 2022; Spring, 2023): </w:t>
      </w:r>
      <w:r w:rsidR="001F5C6B" w:rsidRPr="00CD0BCF">
        <w:t xml:space="preserve"> INDT-3813, Writing for Industry</w:t>
      </w:r>
    </w:p>
    <w:p w14:paraId="43FEA48C" w14:textId="77777777" w:rsidR="001F5C6B" w:rsidRPr="00CD0BCF" w:rsidRDefault="001F5C6B" w:rsidP="00CD0BCF">
      <w:pPr>
        <w:tabs>
          <w:tab w:val="left" w:pos="2340"/>
        </w:tabs>
      </w:pPr>
    </w:p>
    <w:p w14:paraId="0EF8299B" w14:textId="07BCB629" w:rsidR="001F5C6B" w:rsidRPr="00CD0BCF" w:rsidRDefault="001F5C6B" w:rsidP="00CD0BCF">
      <w:pPr>
        <w:tabs>
          <w:tab w:val="left" w:pos="2340"/>
        </w:tabs>
        <w:ind w:firstLine="810"/>
      </w:pPr>
      <w:r w:rsidRPr="00CD0BCF">
        <w:rPr>
          <w:u w:val="single"/>
        </w:rPr>
        <w:t>Visiting Lecturer, Ashesi University, Ghana</w:t>
      </w:r>
      <w:r w:rsidR="00E427CC" w:rsidRPr="00CD0BCF">
        <w:rPr>
          <w:u w:val="single"/>
        </w:rPr>
        <w:t xml:space="preserve"> (Spring, 2021; Fall, 2021)</w:t>
      </w:r>
    </w:p>
    <w:p w14:paraId="5DF75F8F" w14:textId="20F310DE" w:rsidR="00402747" w:rsidRPr="00CD0BCF" w:rsidRDefault="001F5C6B" w:rsidP="00CD0BCF">
      <w:pPr>
        <w:tabs>
          <w:tab w:val="left" w:pos="2300"/>
          <w:tab w:val="left" w:pos="2340"/>
        </w:tabs>
        <w:ind w:right="344" w:firstLine="810"/>
      </w:pPr>
      <w:r w:rsidRPr="00CD0BCF">
        <w:t>ENG - Written and Oral Communication; ENG - Text and Meaning</w:t>
      </w:r>
    </w:p>
    <w:p w14:paraId="27DAD730" w14:textId="77777777" w:rsidR="00E427CC" w:rsidRPr="00CD0BCF" w:rsidRDefault="00E427CC" w:rsidP="00CD0BCF">
      <w:pPr>
        <w:tabs>
          <w:tab w:val="left" w:pos="2300"/>
          <w:tab w:val="left" w:pos="2340"/>
        </w:tabs>
        <w:ind w:right="344" w:firstLine="810"/>
      </w:pPr>
    </w:p>
    <w:p w14:paraId="171EE822" w14:textId="6B908C12" w:rsidR="00415784" w:rsidRPr="00CD0BCF" w:rsidRDefault="00415784" w:rsidP="00CD0BCF">
      <w:pPr>
        <w:pStyle w:val="Heading1"/>
        <w:ind w:hanging="140"/>
        <w:rPr>
          <w:sz w:val="22"/>
          <w:szCs w:val="22"/>
          <w:u w:val="none"/>
        </w:rPr>
      </w:pPr>
      <w:r w:rsidRPr="00CD0BCF">
        <w:rPr>
          <w:sz w:val="22"/>
          <w:szCs w:val="22"/>
        </w:rPr>
        <w:t>Professional Experience:</w:t>
      </w:r>
    </w:p>
    <w:p w14:paraId="17BC2750" w14:textId="382B0842" w:rsidR="00415784" w:rsidRPr="00CD0BCF" w:rsidRDefault="00415784" w:rsidP="00CD0BCF">
      <w:pPr>
        <w:pStyle w:val="BodyText"/>
        <w:rPr>
          <w:b/>
          <w:sz w:val="22"/>
          <w:szCs w:val="22"/>
        </w:rPr>
      </w:pPr>
    </w:p>
    <w:p w14:paraId="33836DD7" w14:textId="1F836D2B" w:rsidR="009229B8" w:rsidRPr="00CD0BCF" w:rsidRDefault="00415784" w:rsidP="00CD0BCF">
      <w:pPr>
        <w:pStyle w:val="BodyText"/>
        <w:tabs>
          <w:tab w:val="left" w:pos="2300"/>
        </w:tabs>
        <w:ind w:left="720" w:right="347" w:hanging="720"/>
        <w:rPr>
          <w:sz w:val="22"/>
          <w:szCs w:val="22"/>
          <w:u w:val="single"/>
        </w:rPr>
      </w:pPr>
      <w:r w:rsidRPr="00CD0BCF">
        <w:rPr>
          <w:sz w:val="22"/>
          <w:szCs w:val="22"/>
        </w:rPr>
        <w:tab/>
      </w:r>
      <w:r w:rsidRPr="00CD0BCF">
        <w:rPr>
          <w:sz w:val="22"/>
          <w:szCs w:val="22"/>
          <w:u w:val="single"/>
        </w:rPr>
        <w:t>Linda Lear Librarian for Special Collections and Archives, Connecticut College</w:t>
      </w:r>
      <w:r w:rsidR="00A33E92" w:rsidRPr="00CD0BCF">
        <w:rPr>
          <w:sz w:val="22"/>
          <w:szCs w:val="22"/>
          <w:u w:val="single"/>
        </w:rPr>
        <w:t>,</w:t>
      </w:r>
      <w:r w:rsidR="009229B8" w:rsidRPr="00CD0BCF">
        <w:rPr>
          <w:sz w:val="22"/>
          <w:szCs w:val="22"/>
          <w:u w:val="single"/>
        </w:rPr>
        <w:t xml:space="preserve"> </w:t>
      </w:r>
    </w:p>
    <w:p w14:paraId="283CDC11" w14:textId="7E481615" w:rsidR="00415784" w:rsidRPr="00CD0BCF" w:rsidRDefault="009229B8" w:rsidP="00CD0BCF">
      <w:pPr>
        <w:pStyle w:val="BodyText"/>
        <w:tabs>
          <w:tab w:val="left" w:pos="2300"/>
        </w:tabs>
        <w:ind w:left="720" w:right="347" w:hanging="720"/>
        <w:rPr>
          <w:sz w:val="22"/>
          <w:szCs w:val="22"/>
        </w:rPr>
      </w:pPr>
      <w:r w:rsidRPr="00CD0BCF">
        <w:rPr>
          <w:sz w:val="22"/>
          <w:szCs w:val="22"/>
        </w:rPr>
        <w:tab/>
        <w:t>(11/2</w:t>
      </w:r>
      <w:r w:rsidR="00FB6FAB" w:rsidRPr="00CD0BCF">
        <w:rPr>
          <w:sz w:val="22"/>
          <w:szCs w:val="22"/>
        </w:rPr>
        <w:t>02</w:t>
      </w:r>
      <w:r w:rsidRPr="00CD0BCF">
        <w:rPr>
          <w:sz w:val="22"/>
          <w:szCs w:val="22"/>
        </w:rPr>
        <w:t>0–</w:t>
      </w:r>
      <w:r w:rsidRPr="00CD0BCF">
        <w:rPr>
          <w:spacing w:val="-3"/>
          <w:sz w:val="22"/>
          <w:szCs w:val="22"/>
        </w:rPr>
        <w:t xml:space="preserve"> </w:t>
      </w:r>
      <w:r w:rsidRPr="00CD0BCF">
        <w:rPr>
          <w:sz w:val="22"/>
          <w:szCs w:val="22"/>
        </w:rPr>
        <w:t>Present)</w:t>
      </w:r>
    </w:p>
    <w:p w14:paraId="41D32DE6" w14:textId="77777777" w:rsidR="00415784" w:rsidRPr="00CD0BCF" w:rsidRDefault="00415784" w:rsidP="00CD0BCF">
      <w:pPr>
        <w:pStyle w:val="BodyText"/>
        <w:rPr>
          <w:sz w:val="22"/>
          <w:szCs w:val="22"/>
        </w:rPr>
      </w:pPr>
    </w:p>
    <w:p w14:paraId="4E8F08D7" w14:textId="5B543773" w:rsidR="00415784" w:rsidRPr="00CD0BCF" w:rsidRDefault="00415784" w:rsidP="00CD0BCF">
      <w:pPr>
        <w:pStyle w:val="BodyText"/>
        <w:tabs>
          <w:tab w:val="left" w:pos="2300"/>
        </w:tabs>
        <w:ind w:left="720" w:right="523" w:hanging="810"/>
        <w:rPr>
          <w:sz w:val="22"/>
          <w:szCs w:val="22"/>
        </w:rPr>
      </w:pPr>
      <w:r w:rsidRPr="00CD0BCF">
        <w:rPr>
          <w:sz w:val="22"/>
          <w:szCs w:val="22"/>
        </w:rPr>
        <w:tab/>
      </w:r>
      <w:r w:rsidRPr="00CD0BCF">
        <w:rPr>
          <w:sz w:val="22"/>
          <w:szCs w:val="22"/>
          <w:u w:val="single"/>
        </w:rPr>
        <w:t xml:space="preserve">Assistant Professor, </w:t>
      </w:r>
      <w:r w:rsidR="00E427CC" w:rsidRPr="00CD0BCF">
        <w:rPr>
          <w:sz w:val="22"/>
          <w:szCs w:val="22"/>
          <w:u w:val="single"/>
        </w:rPr>
        <w:t>Special Collections; Digital and Manuscripts Archivist,</w:t>
      </w:r>
      <w:r w:rsidRPr="00CD0BCF">
        <w:rPr>
          <w:sz w:val="22"/>
          <w:szCs w:val="22"/>
          <w:u w:val="single"/>
        </w:rPr>
        <w:t xml:space="preserve"> Mississippi State University</w:t>
      </w:r>
      <w:r w:rsidRPr="00CD0BCF">
        <w:rPr>
          <w:spacing w:val="-3"/>
          <w:sz w:val="22"/>
          <w:szCs w:val="22"/>
          <w:u w:val="single"/>
        </w:rPr>
        <w:t xml:space="preserve"> </w:t>
      </w:r>
      <w:r w:rsidRPr="00CD0BCF">
        <w:rPr>
          <w:sz w:val="22"/>
          <w:szCs w:val="22"/>
          <w:u w:val="single"/>
        </w:rPr>
        <w:t>Library</w:t>
      </w:r>
      <w:r w:rsidR="00A33E92" w:rsidRPr="00CD0BCF">
        <w:rPr>
          <w:sz w:val="22"/>
          <w:szCs w:val="22"/>
          <w:u w:val="single"/>
        </w:rPr>
        <w:t>,</w:t>
      </w:r>
      <w:r w:rsidR="009229B8" w:rsidRPr="00CD0BCF">
        <w:rPr>
          <w:sz w:val="22"/>
          <w:szCs w:val="22"/>
        </w:rPr>
        <w:t xml:space="preserve"> (6/</w:t>
      </w:r>
      <w:r w:rsidR="00FB6FAB" w:rsidRPr="00CD0BCF">
        <w:rPr>
          <w:sz w:val="22"/>
          <w:szCs w:val="22"/>
        </w:rPr>
        <w:t>20</w:t>
      </w:r>
      <w:r w:rsidR="009229B8" w:rsidRPr="00CD0BCF">
        <w:rPr>
          <w:sz w:val="22"/>
          <w:szCs w:val="22"/>
        </w:rPr>
        <w:t>1</w:t>
      </w:r>
      <w:r w:rsidR="00E427CC" w:rsidRPr="00CD0BCF">
        <w:rPr>
          <w:sz w:val="22"/>
          <w:szCs w:val="22"/>
        </w:rPr>
        <w:t>8</w:t>
      </w:r>
      <w:r w:rsidR="009229B8" w:rsidRPr="00CD0BCF">
        <w:rPr>
          <w:sz w:val="22"/>
          <w:szCs w:val="22"/>
        </w:rPr>
        <w:t>-11/2</w:t>
      </w:r>
      <w:r w:rsidR="00FB6FAB" w:rsidRPr="00CD0BCF">
        <w:rPr>
          <w:sz w:val="22"/>
          <w:szCs w:val="22"/>
        </w:rPr>
        <w:t>02</w:t>
      </w:r>
      <w:r w:rsidR="009229B8" w:rsidRPr="00CD0BCF">
        <w:rPr>
          <w:sz w:val="22"/>
          <w:szCs w:val="22"/>
        </w:rPr>
        <w:t>0)</w:t>
      </w:r>
    </w:p>
    <w:p w14:paraId="60530808" w14:textId="77777777" w:rsidR="00415784" w:rsidRPr="00CD0BCF" w:rsidRDefault="00415784" w:rsidP="00CD0BCF">
      <w:pPr>
        <w:pStyle w:val="BodyText"/>
        <w:rPr>
          <w:sz w:val="22"/>
          <w:szCs w:val="22"/>
        </w:rPr>
      </w:pPr>
    </w:p>
    <w:p w14:paraId="7C8CC73F" w14:textId="44A861D6" w:rsidR="00415784" w:rsidRPr="00CD0BCF" w:rsidRDefault="009229B8" w:rsidP="00CD0BCF">
      <w:pPr>
        <w:pStyle w:val="BodyText"/>
        <w:tabs>
          <w:tab w:val="left" w:pos="2300"/>
        </w:tabs>
        <w:ind w:left="720" w:right="190" w:hanging="720"/>
        <w:rPr>
          <w:sz w:val="22"/>
          <w:szCs w:val="22"/>
        </w:rPr>
      </w:pPr>
      <w:r w:rsidRPr="00CD0BCF">
        <w:rPr>
          <w:sz w:val="22"/>
          <w:szCs w:val="22"/>
        </w:rPr>
        <w:tab/>
      </w:r>
      <w:r w:rsidR="00415784" w:rsidRPr="00CD0BCF">
        <w:rPr>
          <w:sz w:val="22"/>
          <w:szCs w:val="22"/>
          <w:u w:val="single"/>
        </w:rPr>
        <w:t>Assistant Professor, Coordinator, Office of Thesis and Dissertation Format</w:t>
      </w:r>
      <w:r w:rsidR="00415784" w:rsidRPr="00CD0BCF">
        <w:rPr>
          <w:sz w:val="22"/>
          <w:szCs w:val="22"/>
        </w:rPr>
        <w:t xml:space="preserve"> </w:t>
      </w:r>
      <w:r w:rsidR="00415784" w:rsidRPr="00CD0BCF">
        <w:rPr>
          <w:sz w:val="22"/>
          <w:szCs w:val="22"/>
          <w:u w:val="single"/>
        </w:rPr>
        <w:t>Review, Mississippi State</w:t>
      </w:r>
      <w:r w:rsidR="00415784" w:rsidRPr="00CD0BCF">
        <w:rPr>
          <w:spacing w:val="-1"/>
          <w:sz w:val="22"/>
          <w:szCs w:val="22"/>
          <w:u w:val="single"/>
        </w:rPr>
        <w:t xml:space="preserve"> </w:t>
      </w:r>
      <w:r w:rsidR="00415784" w:rsidRPr="00CD0BCF">
        <w:rPr>
          <w:sz w:val="22"/>
          <w:szCs w:val="22"/>
        </w:rPr>
        <w:t>University</w:t>
      </w:r>
      <w:r w:rsidR="00A33E92" w:rsidRPr="00CD0BCF">
        <w:rPr>
          <w:sz w:val="22"/>
          <w:szCs w:val="22"/>
        </w:rPr>
        <w:t>,</w:t>
      </w:r>
      <w:r w:rsidR="00EC7CF5" w:rsidRPr="00CD0BCF">
        <w:rPr>
          <w:sz w:val="22"/>
          <w:szCs w:val="22"/>
        </w:rPr>
        <w:t xml:space="preserve"> (8/</w:t>
      </w:r>
      <w:r w:rsidR="00FB6FAB" w:rsidRPr="00CD0BCF">
        <w:rPr>
          <w:sz w:val="22"/>
          <w:szCs w:val="22"/>
        </w:rPr>
        <w:t>20</w:t>
      </w:r>
      <w:r w:rsidR="00EC7CF5" w:rsidRPr="00CD0BCF">
        <w:rPr>
          <w:sz w:val="22"/>
          <w:szCs w:val="22"/>
        </w:rPr>
        <w:t>17-2/</w:t>
      </w:r>
      <w:r w:rsidR="00FB6FAB" w:rsidRPr="00CD0BCF">
        <w:rPr>
          <w:sz w:val="22"/>
          <w:szCs w:val="22"/>
        </w:rPr>
        <w:t>20</w:t>
      </w:r>
      <w:r w:rsidR="00EC7CF5" w:rsidRPr="00CD0BCF">
        <w:rPr>
          <w:sz w:val="22"/>
          <w:szCs w:val="22"/>
        </w:rPr>
        <w:t>19)</w:t>
      </w:r>
    </w:p>
    <w:p w14:paraId="3FC4ADC7" w14:textId="77777777" w:rsidR="00415784" w:rsidRPr="00CD0BCF" w:rsidRDefault="00415784" w:rsidP="00CD0BCF">
      <w:pPr>
        <w:pStyle w:val="BodyText"/>
        <w:rPr>
          <w:sz w:val="22"/>
          <w:szCs w:val="22"/>
        </w:rPr>
      </w:pPr>
    </w:p>
    <w:p w14:paraId="0638B951" w14:textId="7D126611" w:rsidR="009A41B6" w:rsidRPr="00CD0BCF" w:rsidRDefault="008416FA" w:rsidP="00CD0BCF">
      <w:pPr>
        <w:pStyle w:val="Heading1"/>
        <w:rPr>
          <w:b w:val="0"/>
          <w:sz w:val="22"/>
          <w:szCs w:val="22"/>
          <w:u w:val="none"/>
        </w:rPr>
      </w:pPr>
      <w:r w:rsidRPr="00CD0BCF">
        <w:rPr>
          <w:sz w:val="22"/>
          <w:szCs w:val="22"/>
        </w:rPr>
        <w:t>Publications</w:t>
      </w:r>
      <w:r w:rsidRPr="00CD0BCF">
        <w:rPr>
          <w:b w:val="0"/>
          <w:sz w:val="22"/>
          <w:szCs w:val="22"/>
          <w:u w:val="none"/>
        </w:rPr>
        <w:t>:</w:t>
      </w:r>
    </w:p>
    <w:p w14:paraId="45E29821" w14:textId="77777777" w:rsidR="00E427CC" w:rsidRPr="00CD0BCF" w:rsidRDefault="00E427CC" w:rsidP="00CD0BCF">
      <w:pPr>
        <w:pStyle w:val="Heading1"/>
        <w:rPr>
          <w:b w:val="0"/>
          <w:sz w:val="22"/>
          <w:szCs w:val="22"/>
          <w:u w:val="none"/>
        </w:rPr>
      </w:pPr>
    </w:p>
    <w:p w14:paraId="2F20A5C7" w14:textId="4E57F7E9" w:rsidR="009A41B6" w:rsidRPr="00CD0BCF" w:rsidRDefault="008416FA" w:rsidP="00CD0BCF">
      <w:pPr>
        <w:tabs>
          <w:tab w:val="left" w:pos="2300"/>
        </w:tabs>
        <w:ind w:left="2300" w:right="680" w:hanging="2161"/>
      </w:pPr>
      <w:r w:rsidRPr="00CD0BCF">
        <w:t>2021</w:t>
      </w:r>
      <w:r w:rsidRPr="00CD0BCF">
        <w:tab/>
      </w:r>
      <w:r w:rsidR="00271166" w:rsidRPr="00CD0BCF">
        <w:t xml:space="preserve">Jenifer Ishee. “I Would Not Comply: Covenanter Intransigence in a Colonial Pennsylvania Captivity Narrative.” </w:t>
      </w:r>
      <w:r w:rsidR="00271166" w:rsidRPr="00CD0BCF">
        <w:rPr>
          <w:i/>
        </w:rPr>
        <w:t>Pennsylvania History</w:t>
      </w:r>
      <w:r w:rsidR="00E04379" w:rsidRPr="00CD0BCF">
        <w:rPr>
          <w:i/>
        </w:rPr>
        <w:t>,</w:t>
      </w:r>
      <w:r w:rsidR="00271166" w:rsidRPr="00CD0BCF">
        <w:t xml:space="preserve"> </w:t>
      </w:r>
      <w:r w:rsidR="00FF245D" w:rsidRPr="00CD0BCF">
        <w:rPr>
          <w:i/>
          <w:iCs/>
        </w:rPr>
        <w:t>Journal of Mid-Atlantic Studies</w:t>
      </w:r>
      <w:r w:rsidR="00FF245D" w:rsidRPr="00CD0BCF">
        <w:t xml:space="preserve">, </w:t>
      </w:r>
      <w:r w:rsidR="00271166" w:rsidRPr="00CD0BCF">
        <w:t xml:space="preserve">88.4 (2021): 522–547. </w:t>
      </w:r>
    </w:p>
    <w:p w14:paraId="6793DCF5" w14:textId="77777777" w:rsidR="00271166" w:rsidRPr="00CD0BCF" w:rsidRDefault="00271166" w:rsidP="00CD0BCF">
      <w:pPr>
        <w:tabs>
          <w:tab w:val="left" w:pos="2300"/>
        </w:tabs>
        <w:ind w:left="2300" w:right="680" w:hanging="2161"/>
      </w:pPr>
    </w:p>
    <w:p w14:paraId="02090FFF" w14:textId="3974A5E0" w:rsidR="009A41B6" w:rsidRPr="00CD0BCF" w:rsidRDefault="008416FA" w:rsidP="00CD0BCF">
      <w:pPr>
        <w:pStyle w:val="BodyText"/>
        <w:tabs>
          <w:tab w:val="left" w:pos="2300"/>
        </w:tabs>
        <w:ind w:left="2300" w:right="238" w:hanging="2161"/>
        <w:rPr>
          <w:iCs/>
          <w:sz w:val="22"/>
          <w:szCs w:val="22"/>
        </w:rPr>
      </w:pPr>
      <w:r w:rsidRPr="00CD0BCF">
        <w:rPr>
          <w:sz w:val="22"/>
          <w:szCs w:val="22"/>
        </w:rPr>
        <w:t>2020</w:t>
      </w:r>
      <w:r w:rsidRPr="00CD0BCF">
        <w:rPr>
          <w:sz w:val="22"/>
          <w:szCs w:val="22"/>
        </w:rPr>
        <w:tab/>
        <w:t>Jenifer Ishee, and David S. Nolen. 2020. “The Museum as an</w:t>
      </w:r>
      <w:r w:rsidRPr="00CD0BCF">
        <w:rPr>
          <w:spacing w:val="-24"/>
          <w:sz w:val="22"/>
          <w:szCs w:val="22"/>
        </w:rPr>
        <w:t xml:space="preserve"> </w:t>
      </w:r>
      <w:r w:rsidRPr="00CD0BCF">
        <w:rPr>
          <w:sz w:val="22"/>
          <w:szCs w:val="22"/>
        </w:rPr>
        <w:t xml:space="preserve">Extension of the Library: Embracing John Cotton Dana’s Vision in a Modern Academic Library.” </w:t>
      </w:r>
      <w:r w:rsidRPr="00CD0BCF">
        <w:rPr>
          <w:i/>
          <w:sz w:val="22"/>
          <w:szCs w:val="22"/>
        </w:rPr>
        <w:t>The Journal of Academic Librarianship,</w:t>
      </w:r>
      <w:r w:rsidR="00271166" w:rsidRPr="00CD0BCF">
        <w:rPr>
          <w:sz w:val="22"/>
          <w:szCs w:val="22"/>
        </w:rPr>
        <w:t xml:space="preserve"> </w:t>
      </w:r>
      <w:r w:rsidR="00271166" w:rsidRPr="00CD0BCF">
        <w:rPr>
          <w:iCs/>
          <w:sz w:val="22"/>
          <w:szCs w:val="22"/>
        </w:rPr>
        <w:t>46.2 (2020)</w:t>
      </w:r>
      <w:r w:rsidR="00FF245D" w:rsidRPr="00CD0BCF">
        <w:rPr>
          <w:iCs/>
          <w:sz w:val="22"/>
          <w:szCs w:val="22"/>
        </w:rPr>
        <w:t>.</w:t>
      </w:r>
    </w:p>
    <w:p w14:paraId="4B0C65E1" w14:textId="35AD4AF8" w:rsidR="00212BEF" w:rsidRPr="00CD0BCF" w:rsidRDefault="00212BEF" w:rsidP="00CD0BCF">
      <w:pPr>
        <w:pStyle w:val="BodyText"/>
        <w:tabs>
          <w:tab w:val="left" w:pos="2300"/>
        </w:tabs>
        <w:ind w:left="2300" w:right="238" w:hanging="2161"/>
        <w:rPr>
          <w:iCs/>
          <w:sz w:val="22"/>
          <w:szCs w:val="22"/>
        </w:rPr>
      </w:pPr>
    </w:p>
    <w:p w14:paraId="4CFC8D9E" w14:textId="4A23E32C" w:rsidR="00212BEF" w:rsidRDefault="00212BEF" w:rsidP="00CD0BCF">
      <w:pPr>
        <w:pStyle w:val="BodyText"/>
        <w:rPr>
          <w:sz w:val="22"/>
          <w:szCs w:val="22"/>
        </w:rPr>
      </w:pPr>
    </w:p>
    <w:p w14:paraId="5DCEE719" w14:textId="65849B4C" w:rsidR="00CD0BCF" w:rsidRDefault="00CD0BCF" w:rsidP="00CD0BCF">
      <w:pPr>
        <w:pStyle w:val="BodyText"/>
        <w:rPr>
          <w:sz w:val="22"/>
          <w:szCs w:val="22"/>
        </w:rPr>
      </w:pPr>
    </w:p>
    <w:p w14:paraId="2B469E0F" w14:textId="77777777" w:rsidR="00CD0BCF" w:rsidRPr="00CD0BCF" w:rsidRDefault="00CD0BCF" w:rsidP="00CD0BCF">
      <w:pPr>
        <w:pStyle w:val="BodyText"/>
        <w:rPr>
          <w:sz w:val="22"/>
          <w:szCs w:val="22"/>
        </w:rPr>
      </w:pPr>
    </w:p>
    <w:p w14:paraId="3966038F" w14:textId="63925B17" w:rsidR="00212BEF" w:rsidRPr="00CD0BCF" w:rsidRDefault="00212BEF" w:rsidP="00CD0BCF">
      <w:pPr>
        <w:pStyle w:val="Heading1"/>
        <w:rPr>
          <w:sz w:val="22"/>
          <w:szCs w:val="22"/>
          <w:u w:val="none"/>
        </w:rPr>
      </w:pPr>
      <w:r w:rsidRPr="00CD0BCF">
        <w:rPr>
          <w:sz w:val="22"/>
          <w:szCs w:val="22"/>
        </w:rPr>
        <w:lastRenderedPageBreak/>
        <w:t>Presentations</w:t>
      </w:r>
      <w:r w:rsidR="00617047" w:rsidRPr="00CD0BCF">
        <w:rPr>
          <w:sz w:val="22"/>
          <w:szCs w:val="22"/>
        </w:rPr>
        <w:t>/Seminars</w:t>
      </w:r>
      <w:r w:rsidRPr="00CD0BCF">
        <w:rPr>
          <w:sz w:val="22"/>
          <w:szCs w:val="22"/>
          <w:u w:val="none"/>
        </w:rPr>
        <w:t>:</w:t>
      </w:r>
    </w:p>
    <w:p w14:paraId="3C42F0AF" w14:textId="77777777" w:rsidR="00212BEF" w:rsidRPr="00CD0BCF" w:rsidRDefault="00212BEF" w:rsidP="00CD0BCF">
      <w:pPr>
        <w:pStyle w:val="Heading1"/>
        <w:rPr>
          <w:sz w:val="22"/>
          <w:szCs w:val="22"/>
          <w:u w:val="none"/>
        </w:rPr>
      </w:pPr>
    </w:p>
    <w:p w14:paraId="03FC4051" w14:textId="51A9A581" w:rsidR="00617047" w:rsidRPr="00CD0BCF" w:rsidRDefault="00617047" w:rsidP="00CD0BCF">
      <w:pPr>
        <w:widowControl/>
        <w:adjustRightInd w:val="0"/>
        <w:ind w:left="2160" w:hanging="2020"/>
        <w:rPr>
          <w:rFonts w:eastAsiaTheme="minorHAnsi"/>
          <w:color w:val="000000"/>
        </w:rPr>
      </w:pPr>
      <w:r w:rsidRPr="00CD0BCF">
        <w:rPr>
          <w:rFonts w:eastAsiaTheme="minorHAnsi"/>
          <w:color w:val="000000"/>
        </w:rPr>
        <w:t>October, 2023</w:t>
      </w:r>
      <w:r w:rsidRPr="00CD0BCF">
        <w:rPr>
          <w:rFonts w:eastAsiaTheme="minorHAnsi"/>
          <w:color w:val="000000"/>
        </w:rPr>
        <w:tab/>
      </w:r>
      <w:r w:rsidRPr="00CD0BCF">
        <w:rPr>
          <w:rFonts w:eastAsiaTheme="minorHAnsi"/>
          <w:i/>
          <w:iCs/>
          <w:color w:val="000000"/>
        </w:rPr>
        <w:t>Women of Science in the Archives: The World Center for Women’s Archives at Connecticut College</w:t>
      </w:r>
      <w:r w:rsidR="00635AF8" w:rsidRPr="00CD0BCF">
        <w:rPr>
          <w:rFonts w:eastAsiaTheme="minorHAnsi"/>
          <w:color w:val="000000"/>
        </w:rPr>
        <w:t>. A</w:t>
      </w:r>
      <w:r w:rsidRPr="00CD0BCF">
        <w:rPr>
          <w:rFonts w:eastAsiaTheme="minorHAnsi"/>
          <w:color w:val="000000"/>
        </w:rPr>
        <w:t>ccepted paper for Women in Science: Opportunities, hosted by the American Philosophical Society, Philadelphia, PA.</w:t>
      </w:r>
    </w:p>
    <w:p w14:paraId="3D20098A" w14:textId="77777777" w:rsidR="00617047" w:rsidRPr="00CD0BCF" w:rsidRDefault="00617047" w:rsidP="00CD0BCF">
      <w:pPr>
        <w:widowControl/>
        <w:adjustRightInd w:val="0"/>
        <w:ind w:left="2160" w:hanging="2020"/>
        <w:rPr>
          <w:rFonts w:eastAsiaTheme="minorHAnsi"/>
          <w:color w:val="000000"/>
        </w:rPr>
      </w:pPr>
    </w:p>
    <w:p w14:paraId="2AAFA03B" w14:textId="2013A247" w:rsidR="00212BEF" w:rsidRPr="00CD0BCF" w:rsidRDefault="00212BEF" w:rsidP="00CD0BCF">
      <w:pPr>
        <w:widowControl/>
        <w:adjustRightInd w:val="0"/>
        <w:ind w:left="2160" w:hanging="2020"/>
        <w:rPr>
          <w:rFonts w:eastAsiaTheme="minorHAnsi"/>
          <w:color w:val="000000"/>
        </w:rPr>
      </w:pPr>
      <w:r w:rsidRPr="00CD0BCF">
        <w:rPr>
          <w:rFonts w:eastAsiaTheme="minorHAnsi"/>
          <w:color w:val="000000"/>
        </w:rPr>
        <w:t xml:space="preserve">June, 2023 </w:t>
      </w:r>
      <w:r w:rsidRPr="00CD0BCF">
        <w:rPr>
          <w:rFonts w:eastAsiaTheme="minorHAnsi"/>
          <w:color w:val="000000"/>
        </w:rPr>
        <w:tab/>
        <w:t xml:space="preserve">American Antiquarian Society 2023 Week-Long Summer Seminar, </w:t>
      </w:r>
      <w:r w:rsidRPr="00CD0BCF">
        <w:rPr>
          <w:rFonts w:eastAsiaTheme="minorHAnsi"/>
          <w:i/>
          <w:iCs/>
          <w:color w:val="000000"/>
        </w:rPr>
        <w:t xml:space="preserve">Material Religion: Objects, Images, Books </w:t>
      </w:r>
      <w:r w:rsidRPr="00CD0BCF">
        <w:rPr>
          <w:rFonts w:eastAsiaTheme="minorHAnsi"/>
          <w:color w:val="000000"/>
        </w:rPr>
        <w:t>(jointly offered by the Program in the History of the Book in American Culture and the Center for Historic American Visual Culture</w:t>
      </w:r>
      <w:r w:rsidR="00617047" w:rsidRPr="00CD0BCF">
        <w:rPr>
          <w:rFonts w:eastAsiaTheme="minorHAnsi"/>
          <w:color w:val="000000"/>
        </w:rPr>
        <w:t>, Worchester, MA</w:t>
      </w:r>
    </w:p>
    <w:p w14:paraId="5466B27F" w14:textId="77777777" w:rsidR="00212BEF" w:rsidRPr="00CD0BCF" w:rsidRDefault="00212BEF" w:rsidP="00CD0BCF">
      <w:pPr>
        <w:widowControl/>
        <w:adjustRightInd w:val="0"/>
        <w:ind w:left="2160" w:hanging="2020"/>
        <w:rPr>
          <w:rFonts w:eastAsiaTheme="minorHAnsi"/>
          <w:color w:val="000000"/>
        </w:rPr>
      </w:pPr>
    </w:p>
    <w:p w14:paraId="19A34923" w14:textId="0BD5B1D3" w:rsidR="00212BEF" w:rsidRPr="00CD0BCF" w:rsidRDefault="00212BEF" w:rsidP="00CD0BCF">
      <w:pPr>
        <w:pStyle w:val="Heading1"/>
        <w:ind w:left="2160" w:hanging="2020"/>
        <w:rPr>
          <w:sz w:val="22"/>
          <w:szCs w:val="22"/>
          <w:u w:val="none"/>
        </w:rPr>
      </w:pPr>
      <w:r w:rsidRPr="00CD0BCF">
        <w:rPr>
          <w:rFonts w:eastAsiaTheme="minorHAnsi" w:cstheme="minorBidi"/>
          <w:b w:val="0"/>
          <w:bCs w:val="0"/>
          <w:sz w:val="22"/>
          <w:szCs w:val="22"/>
          <w:u w:val="none"/>
        </w:rPr>
        <w:t xml:space="preserve">June, 2023 </w:t>
      </w:r>
      <w:r w:rsidRPr="00CD0BCF">
        <w:rPr>
          <w:rFonts w:eastAsiaTheme="minorHAnsi" w:cstheme="minorBidi"/>
          <w:b w:val="0"/>
          <w:bCs w:val="0"/>
          <w:sz w:val="22"/>
          <w:szCs w:val="22"/>
          <w:u w:val="none"/>
        </w:rPr>
        <w:tab/>
      </w:r>
      <w:r w:rsidRPr="00CD0BCF">
        <w:rPr>
          <w:rFonts w:eastAsiaTheme="minorHAnsi"/>
          <w:b w:val="0"/>
          <w:bCs w:val="0"/>
          <w:sz w:val="22"/>
          <w:szCs w:val="22"/>
          <w:u w:val="none"/>
        </w:rPr>
        <w:t xml:space="preserve">“Multimodality in </w:t>
      </w:r>
      <w:r w:rsidRPr="00CD0BCF">
        <w:rPr>
          <w:rFonts w:eastAsiaTheme="minorHAnsi"/>
          <w:b w:val="0"/>
          <w:bCs w:val="0"/>
          <w:i/>
          <w:iCs/>
          <w:sz w:val="22"/>
          <w:szCs w:val="22"/>
          <w:u w:val="none"/>
        </w:rPr>
        <w:t>Scholarly Editing</w:t>
      </w:r>
      <w:r w:rsidRPr="00CD0BCF">
        <w:rPr>
          <w:rFonts w:eastAsiaTheme="minorHAnsi"/>
          <w:b w:val="0"/>
          <w:bCs w:val="0"/>
          <w:sz w:val="22"/>
          <w:szCs w:val="22"/>
          <w:u w:val="none"/>
        </w:rPr>
        <w:t xml:space="preserve">: The Annual of the Association for Documentary Editing.” </w:t>
      </w:r>
      <w:r w:rsidR="00635AF8" w:rsidRPr="00CD0BCF">
        <w:rPr>
          <w:rFonts w:eastAsiaTheme="minorHAnsi"/>
          <w:b w:val="0"/>
          <w:bCs w:val="0"/>
          <w:sz w:val="22"/>
          <w:szCs w:val="22"/>
          <w:u w:val="none"/>
        </w:rPr>
        <w:t>R</w:t>
      </w:r>
      <w:r w:rsidRPr="00CD0BCF">
        <w:rPr>
          <w:rFonts w:eastAsiaTheme="minorHAnsi"/>
          <w:b w:val="0"/>
          <w:bCs w:val="0"/>
          <w:sz w:val="22"/>
          <w:szCs w:val="22"/>
          <w:u w:val="none"/>
        </w:rPr>
        <w:t>oundtable discussion at ADE Annual Conference, Washington, D.C.</w:t>
      </w:r>
    </w:p>
    <w:p w14:paraId="0420D9B1" w14:textId="77777777" w:rsidR="00212BEF" w:rsidRPr="00CD0BCF" w:rsidRDefault="00212BEF" w:rsidP="00CD0BCF">
      <w:pPr>
        <w:tabs>
          <w:tab w:val="left" w:pos="2300"/>
        </w:tabs>
        <w:spacing w:line="237" w:lineRule="auto"/>
        <w:ind w:left="2300" w:right="403" w:hanging="2161"/>
      </w:pPr>
    </w:p>
    <w:p w14:paraId="2839826E" w14:textId="743F3461" w:rsidR="00212BEF" w:rsidRPr="00CD0BCF" w:rsidRDefault="00212BEF" w:rsidP="00CD0BCF">
      <w:pPr>
        <w:tabs>
          <w:tab w:val="left" w:pos="2160"/>
        </w:tabs>
        <w:spacing w:line="237" w:lineRule="auto"/>
        <w:ind w:left="2160" w:right="403" w:hanging="2161"/>
      </w:pPr>
      <w:r w:rsidRPr="00CD0BCF">
        <w:t>March, 2022</w:t>
      </w:r>
      <w:r w:rsidRPr="00CD0BCF">
        <w:tab/>
      </w:r>
      <w:r w:rsidRPr="00CD0BCF">
        <w:rPr>
          <w:i/>
        </w:rPr>
        <w:t xml:space="preserve">“What price safety?” Dr. Alice Hamilton’s crusade for occupational health in early </w:t>
      </w:r>
      <w:r w:rsidR="00617047" w:rsidRPr="00CD0BCF">
        <w:rPr>
          <w:i/>
        </w:rPr>
        <w:t>twentieth-century</w:t>
      </w:r>
      <w:r w:rsidRPr="00CD0BCF">
        <w:rPr>
          <w:i/>
        </w:rPr>
        <w:t xml:space="preserve"> factories. </w:t>
      </w:r>
      <w:r w:rsidRPr="00CD0BCF">
        <w:t>Global Conference on Women and Gender, Christopher Newport University, Newport News,</w:t>
      </w:r>
      <w:r w:rsidRPr="00CD0BCF">
        <w:rPr>
          <w:spacing w:val="-2"/>
        </w:rPr>
        <w:t xml:space="preserve"> </w:t>
      </w:r>
      <w:r w:rsidRPr="00CD0BCF">
        <w:t>Virginia.</w:t>
      </w:r>
    </w:p>
    <w:p w14:paraId="414D9113" w14:textId="77777777" w:rsidR="00212BEF" w:rsidRPr="00CD0BCF" w:rsidRDefault="00212BEF" w:rsidP="00CD0BCF">
      <w:pPr>
        <w:tabs>
          <w:tab w:val="left" w:pos="2300"/>
        </w:tabs>
        <w:spacing w:line="237" w:lineRule="auto"/>
        <w:ind w:left="2300" w:right="403" w:hanging="2161"/>
      </w:pPr>
    </w:p>
    <w:p w14:paraId="57C35AF2" w14:textId="77777777" w:rsidR="00212BEF" w:rsidRPr="00CD0BCF" w:rsidRDefault="00212BEF" w:rsidP="00CD0BCF">
      <w:pPr>
        <w:tabs>
          <w:tab w:val="left" w:pos="2160"/>
        </w:tabs>
        <w:spacing w:line="237" w:lineRule="auto"/>
        <w:ind w:left="2160" w:right="403" w:hanging="2161"/>
      </w:pPr>
      <w:r w:rsidRPr="00CD0BCF">
        <w:t>March,</w:t>
      </w:r>
      <w:r w:rsidRPr="00CD0BCF">
        <w:rPr>
          <w:spacing w:val="-2"/>
        </w:rPr>
        <w:t xml:space="preserve"> </w:t>
      </w:r>
      <w:r w:rsidRPr="00CD0BCF">
        <w:t>2021</w:t>
      </w:r>
      <w:r w:rsidRPr="00CD0BCF">
        <w:tab/>
      </w:r>
      <w:r w:rsidRPr="00CD0BCF">
        <w:rPr>
          <w:i/>
        </w:rPr>
        <w:t xml:space="preserve">The ties that bind us: A study of the transformative friendships of women who changed the world. </w:t>
      </w:r>
      <w:bookmarkStart w:id="0" w:name="_Hlk96339314"/>
      <w:r w:rsidRPr="00CD0BCF">
        <w:t>Global Conference on Women and Gender, Christopher Newport University, Newport News,</w:t>
      </w:r>
      <w:r w:rsidRPr="00CD0BCF">
        <w:rPr>
          <w:spacing w:val="-2"/>
        </w:rPr>
        <w:t xml:space="preserve"> </w:t>
      </w:r>
      <w:r w:rsidRPr="00CD0BCF">
        <w:t>Virginia</w:t>
      </w:r>
      <w:bookmarkEnd w:id="0"/>
      <w:r w:rsidRPr="00CD0BCF">
        <w:t>.</w:t>
      </w:r>
    </w:p>
    <w:p w14:paraId="7C84D5F8" w14:textId="77777777" w:rsidR="00212BEF" w:rsidRPr="00CD0BCF" w:rsidRDefault="00212BEF" w:rsidP="00CD0BCF">
      <w:pPr>
        <w:tabs>
          <w:tab w:val="left" w:pos="2300"/>
        </w:tabs>
        <w:spacing w:line="238" w:lineRule="auto"/>
        <w:ind w:left="2304" w:right="403" w:hanging="2160"/>
      </w:pPr>
    </w:p>
    <w:p w14:paraId="60E7F311" w14:textId="77777777" w:rsidR="00212BEF" w:rsidRPr="00CD0BCF" w:rsidRDefault="00212BEF" w:rsidP="00CD0BCF">
      <w:pPr>
        <w:tabs>
          <w:tab w:val="left" w:pos="2160"/>
        </w:tabs>
        <w:spacing w:line="238" w:lineRule="auto"/>
        <w:ind w:left="2160" w:right="1052" w:hanging="2160"/>
      </w:pPr>
      <w:r w:rsidRPr="00CD0BCF">
        <w:t>June,</w:t>
      </w:r>
      <w:r w:rsidRPr="00CD0BCF">
        <w:rPr>
          <w:spacing w:val="-3"/>
        </w:rPr>
        <w:t xml:space="preserve"> </w:t>
      </w:r>
      <w:r w:rsidRPr="00CD0BCF">
        <w:t>2020</w:t>
      </w:r>
      <w:r w:rsidRPr="00CD0BCF">
        <w:tab/>
      </w:r>
      <w:hyperlink r:id="rId8" w:history="1">
        <w:r w:rsidRPr="00CD0BCF">
          <w:rPr>
            <w:rStyle w:val="Hyperlink"/>
            <w:i/>
          </w:rPr>
          <w:t>A review of the Woman Suffrage Movement in Mississippi</w:t>
        </w:r>
      </w:hyperlink>
      <w:r w:rsidRPr="00CD0BCF">
        <w:t>. Invited presentation for Mississippi Department of Archives and History monthly speaker series.</w:t>
      </w:r>
    </w:p>
    <w:p w14:paraId="3D64CFC8" w14:textId="77777777" w:rsidR="00212BEF" w:rsidRPr="00CD0BCF" w:rsidRDefault="00212BEF" w:rsidP="00CD0BCF">
      <w:pPr>
        <w:tabs>
          <w:tab w:val="left" w:pos="2300"/>
        </w:tabs>
        <w:spacing w:line="238" w:lineRule="auto"/>
        <w:ind w:left="2304" w:right="1052" w:hanging="2160"/>
      </w:pPr>
      <w:r w:rsidRPr="00CD0BCF">
        <w:t xml:space="preserve"> </w:t>
      </w:r>
    </w:p>
    <w:p w14:paraId="5F84081E" w14:textId="77777777" w:rsidR="00212BEF" w:rsidRPr="00CD0BCF" w:rsidRDefault="00212BEF" w:rsidP="00CD0BCF">
      <w:pPr>
        <w:tabs>
          <w:tab w:val="left" w:pos="2160"/>
        </w:tabs>
        <w:spacing w:line="237" w:lineRule="auto"/>
        <w:ind w:left="2160" w:right="403" w:hanging="2161"/>
      </w:pPr>
      <w:r w:rsidRPr="00CD0BCF">
        <w:t>May, 2020</w:t>
      </w:r>
      <w:r w:rsidRPr="00CD0BCF">
        <w:tab/>
      </w:r>
      <w:r w:rsidRPr="00CD0BCF">
        <w:rPr>
          <w:i/>
        </w:rPr>
        <w:t>Triage: Special Collections Instructional Services In the Age of COVID-19</w:t>
      </w:r>
      <w:r w:rsidRPr="00CD0BCF">
        <w:t xml:space="preserve">; Presentation for 12th International Conference on Qualitative and Quantitative Methods in Libraries (Jennifer </w:t>
      </w:r>
      <w:proofErr w:type="spellStart"/>
      <w:r w:rsidRPr="00CD0BCF">
        <w:t>McGillan</w:t>
      </w:r>
      <w:proofErr w:type="spellEnd"/>
      <w:r w:rsidRPr="00CD0BCF">
        <w:t xml:space="preserve"> and Carrie </w:t>
      </w:r>
      <w:proofErr w:type="spellStart"/>
      <w:r w:rsidRPr="00CD0BCF">
        <w:t>Mastley</w:t>
      </w:r>
      <w:proofErr w:type="spellEnd"/>
      <w:r w:rsidRPr="00CD0BCF">
        <w:t>,</w:t>
      </w:r>
      <w:r w:rsidRPr="00CD0BCF">
        <w:rPr>
          <w:spacing w:val="-8"/>
        </w:rPr>
        <w:t xml:space="preserve"> </w:t>
      </w:r>
      <w:r w:rsidRPr="00CD0BCF">
        <w:t>co-presenters).</w:t>
      </w:r>
    </w:p>
    <w:p w14:paraId="67384648" w14:textId="77777777" w:rsidR="00212BEF" w:rsidRPr="00CD0BCF" w:rsidRDefault="00212BEF" w:rsidP="00CD0BCF">
      <w:pPr>
        <w:tabs>
          <w:tab w:val="left" w:pos="2300"/>
        </w:tabs>
        <w:spacing w:line="237" w:lineRule="auto"/>
        <w:ind w:left="2300" w:right="403" w:hanging="2161"/>
      </w:pPr>
    </w:p>
    <w:p w14:paraId="74ED1AC2" w14:textId="77777777" w:rsidR="00212BEF" w:rsidRPr="00CD0BCF" w:rsidRDefault="00212BEF" w:rsidP="00CD0BCF">
      <w:pPr>
        <w:tabs>
          <w:tab w:val="left" w:pos="2160"/>
        </w:tabs>
        <w:spacing w:line="297" w:lineRule="exact"/>
        <w:ind w:left="140"/>
        <w:rPr>
          <w:i/>
        </w:rPr>
      </w:pPr>
      <w:r w:rsidRPr="00CD0BCF">
        <w:t>March,</w:t>
      </w:r>
      <w:r w:rsidRPr="00CD0BCF">
        <w:rPr>
          <w:spacing w:val="-1"/>
        </w:rPr>
        <w:t xml:space="preserve"> </w:t>
      </w:r>
      <w:r w:rsidRPr="00CD0BCF">
        <w:t>2020</w:t>
      </w:r>
      <w:r w:rsidRPr="00CD0BCF">
        <w:tab/>
      </w:r>
      <w:r w:rsidRPr="00CD0BCF">
        <w:rPr>
          <w:rFonts w:ascii="Arial" w:hAnsi="Arial"/>
          <w:i/>
        </w:rPr>
        <w:t>“</w:t>
      </w:r>
      <w:r w:rsidRPr="00CD0BCF">
        <w:rPr>
          <w:i/>
        </w:rPr>
        <w:t>An Ounce of Mississippi was Worth a Pound of</w:t>
      </w:r>
      <w:r w:rsidRPr="00CD0BCF">
        <w:rPr>
          <w:i/>
          <w:spacing w:val="-9"/>
        </w:rPr>
        <w:t xml:space="preserve"> </w:t>
      </w:r>
      <w:r w:rsidRPr="00CD0BCF">
        <w:rPr>
          <w:i/>
        </w:rPr>
        <w:t>Massachusetts:”</w:t>
      </w:r>
    </w:p>
    <w:p w14:paraId="4728862D" w14:textId="02DAA6F4" w:rsidR="00212BEF" w:rsidRPr="00CD0BCF" w:rsidRDefault="00212BEF" w:rsidP="00CD0BCF">
      <w:pPr>
        <w:spacing w:line="237" w:lineRule="auto"/>
        <w:ind w:left="2160" w:right="645"/>
      </w:pPr>
      <w:r w:rsidRPr="00CD0BCF">
        <w:rPr>
          <w:i/>
        </w:rPr>
        <w:t>Chronicling the Mississippi Suffrage Movement through the Local Press</w:t>
      </w:r>
      <w:r w:rsidRPr="00CD0BCF">
        <w:t>. Mississippi Historical Society Annual Meeting.</w:t>
      </w:r>
    </w:p>
    <w:p w14:paraId="78B0565E" w14:textId="77777777" w:rsidR="00212BEF" w:rsidRPr="00CD0BCF" w:rsidRDefault="00212BEF" w:rsidP="00CD0BCF">
      <w:pPr>
        <w:spacing w:line="237" w:lineRule="auto"/>
        <w:ind w:left="2300" w:right="645"/>
      </w:pPr>
    </w:p>
    <w:p w14:paraId="1FEE552D" w14:textId="77777777" w:rsidR="00212BEF" w:rsidRPr="00CD0BCF" w:rsidRDefault="00212BEF" w:rsidP="00CD0BCF">
      <w:pPr>
        <w:tabs>
          <w:tab w:val="left" w:pos="2160"/>
        </w:tabs>
        <w:spacing w:line="297" w:lineRule="exact"/>
        <w:ind w:left="140"/>
      </w:pPr>
      <w:r w:rsidRPr="00CD0BCF">
        <w:t>February, 2020</w:t>
      </w:r>
      <w:r w:rsidRPr="00CD0BCF">
        <w:tab/>
      </w:r>
      <w:r w:rsidRPr="00CD0BCF">
        <w:rPr>
          <w:i/>
        </w:rPr>
        <w:t>“I would not comply:” Recasting the Narrative of Captivity in Colonial</w:t>
      </w:r>
      <w:r w:rsidRPr="00CD0BCF">
        <w:rPr>
          <w:i/>
          <w:spacing w:val="-13"/>
        </w:rPr>
        <w:t xml:space="preserve"> </w:t>
      </w:r>
      <w:r w:rsidRPr="00CD0BCF">
        <w:rPr>
          <w:i/>
        </w:rPr>
        <w:t>Pennsylvania</w:t>
      </w:r>
      <w:r w:rsidRPr="00CD0BCF">
        <w:t>.</w:t>
      </w:r>
    </w:p>
    <w:p w14:paraId="77E43A30" w14:textId="08590E0C" w:rsidR="00635AF8" w:rsidRPr="00CD0BCF" w:rsidRDefault="00212BEF" w:rsidP="00CD0BCF">
      <w:pPr>
        <w:pStyle w:val="BodyText"/>
        <w:spacing w:line="237" w:lineRule="auto"/>
        <w:ind w:left="2160" w:right="190"/>
        <w:rPr>
          <w:sz w:val="22"/>
          <w:szCs w:val="22"/>
        </w:rPr>
      </w:pPr>
      <w:r w:rsidRPr="00CD0BCF">
        <w:rPr>
          <w:sz w:val="22"/>
          <w:szCs w:val="22"/>
        </w:rPr>
        <w:t>Presentation for panel, “Transformative Interactions in the Eighteenth Century,” Southeastern American Society of Eighteenth-Century Studies Annual Conference, Macon, Georgia.</w:t>
      </w:r>
    </w:p>
    <w:p w14:paraId="4A6D8614" w14:textId="77777777" w:rsidR="00212BEF" w:rsidRPr="00CD0BCF" w:rsidRDefault="00212BEF" w:rsidP="00CD0BCF">
      <w:pPr>
        <w:pStyle w:val="BodyText"/>
        <w:spacing w:line="237" w:lineRule="auto"/>
        <w:ind w:left="2300" w:right="190"/>
        <w:rPr>
          <w:sz w:val="22"/>
          <w:szCs w:val="22"/>
        </w:rPr>
      </w:pPr>
    </w:p>
    <w:p w14:paraId="66BD775E" w14:textId="77777777" w:rsidR="00212BEF" w:rsidRPr="00CD0BCF" w:rsidRDefault="00212BEF" w:rsidP="00CD0BCF">
      <w:pPr>
        <w:tabs>
          <w:tab w:val="left" w:pos="2300"/>
        </w:tabs>
        <w:spacing w:line="237" w:lineRule="auto"/>
        <w:ind w:left="2300" w:right="284" w:hanging="2161"/>
      </w:pPr>
      <w:r w:rsidRPr="00CD0BCF">
        <w:t>January,</w:t>
      </w:r>
      <w:r w:rsidRPr="00CD0BCF">
        <w:rPr>
          <w:spacing w:val="-1"/>
        </w:rPr>
        <w:t xml:space="preserve"> </w:t>
      </w:r>
      <w:r w:rsidRPr="00CD0BCF">
        <w:t>2020</w:t>
      </w:r>
      <w:r w:rsidRPr="00CD0BCF">
        <w:tab/>
      </w:r>
      <w:r w:rsidRPr="00CD0BCF">
        <w:rPr>
          <w:i/>
        </w:rPr>
        <w:t>“No God, No Master:” Religious Rhetoric in the American Radical Feminist Movement for Women’s Suffrage</w:t>
      </w:r>
      <w:r w:rsidRPr="00CD0BCF">
        <w:t>. Presentation for panel, “Negotiating Race and Space: Re-centering Women’s Participation from Medieval to Modern,” American Society of Church History Annual Conference, New York, New</w:t>
      </w:r>
      <w:r w:rsidRPr="00CD0BCF">
        <w:rPr>
          <w:spacing w:val="-6"/>
        </w:rPr>
        <w:t xml:space="preserve"> </w:t>
      </w:r>
      <w:r w:rsidRPr="00CD0BCF">
        <w:t>York.</w:t>
      </w:r>
    </w:p>
    <w:p w14:paraId="0D9943A4" w14:textId="77777777" w:rsidR="00212BEF" w:rsidRPr="00CD0BCF" w:rsidRDefault="00212BEF" w:rsidP="00CD0BCF">
      <w:pPr>
        <w:pStyle w:val="BodyText"/>
        <w:rPr>
          <w:sz w:val="22"/>
          <w:szCs w:val="22"/>
        </w:rPr>
      </w:pPr>
    </w:p>
    <w:p w14:paraId="4B5ACD40" w14:textId="77777777" w:rsidR="00212BEF" w:rsidRPr="00CD0BCF" w:rsidRDefault="00212BEF" w:rsidP="00CD0BCF">
      <w:pPr>
        <w:tabs>
          <w:tab w:val="left" w:pos="2300"/>
        </w:tabs>
        <w:spacing w:line="237" w:lineRule="auto"/>
        <w:ind w:left="2300" w:right="302" w:hanging="2161"/>
      </w:pPr>
      <w:r w:rsidRPr="00CD0BCF">
        <w:t>September,</w:t>
      </w:r>
      <w:r w:rsidRPr="00CD0BCF">
        <w:rPr>
          <w:spacing w:val="-1"/>
        </w:rPr>
        <w:t xml:space="preserve"> </w:t>
      </w:r>
      <w:r w:rsidRPr="00CD0BCF">
        <w:t>2019</w:t>
      </w:r>
      <w:r w:rsidRPr="00CD0BCF">
        <w:tab/>
      </w:r>
      <w:r w:rsidRPr="00CD0BCF">
        <w:rPr>
          <w:i/>
        </w:rPr>
        <w:t xml:space="preserve">Repercussions of the Married Women's Property Act: A review of 19th century American notarial oaths designed to protect women from their husbands. </w:t>
      </w:r>
      <w:r w:rsidRPr="00CD0BCF">
        <w:t>UNTAMED Women and the Law Symposium, Jamestown Settlement, Williamsburg,</w:t>
      </w:r>
      <w:r w:rsidRPr="00CD0BCF">
        <w:rPr>
          <w:spacing w:val="-1"/>
        </w:rPr>
        <w:t xml:space="preserve"> </w:t>
      </w:r>
      <w:r w:rsidRPr="00CD0BCF">
        <w:t>Virginia.</w:t>
      </w:r>
    </w:p>
    <w:p w14:paraId="7580FAA5" w14:textId="77777777" w:rsidR="00212BEF" w:rsidRPr="00CD0BCF" w:rsidRDefault="00212BEF" w:rsidP="00CD0BCF">
      <w:pPr>
        <w:tabs>
          <w:tab w:val="left" w:pos="2300"/>
        </w:tabs>
        <w:spacing w:line="237" w:lineRule="auto"/>
        <w:ind w:left="2300" w:right="347" w:hanging="2161"/>
      </w:pPr>
    </w:p>
    <w:p w14:paraId="366CE2CF" w14:textId="77777777" w:rsidR="00212BEF" w:rsidRPr="00CD0BCF" w:rsidRDefault="00212BEF" w:rsidP="00CD0BCF">
      <w:pPr>
        <w:tabs>
          <w:tab w:val="left" w:pos="2300"/>
        </w:tabs>
        <w:spacing w:line="237" w:lineRule="auto"/>
        <w:ind w:left="2300" w:right="233" w:hanging="2161"/>
      </w:pPr>
      <w:r w:rsidRPr="00CD0BCF">
        <w:t>April, 2019</w:t>
      </w:r>
      <w:r w:rsidRPr="00CD0BCF">
        <w:tab/>
      </w:r>
      <w:r w:rsidRPr="00CD0BCF">
        <w:rPr>
          <w:i/>
        </w:rPr>
        <w:t>The Museum as an Extension of the Library: Embracing John Cotton Dana’s Vision in a Modern Academic Library</w:t>
      </w:r>
      <w:r w:rsidRPr="00CD0BCF">
        <w:t>. American College of Research Libraries (ACRL) Annual Conference (David Nolen,</w:t>
      </w:r>
      <w:r w:rsidRPr="00CD0BCF">
        <w:rPr>
          <w:spacing w:val="-6"/>
        </w:rPr>
        <w:t xml:space="preserve"> </w:t>
      </w:r>
      <w:r w:rsidRPr="00CD0BCF">
        <w:t>Co-Presenter).</w:t>
      </w:r>
    </w:p>
    <w:p w14:paraId="5421EAF4" w14:textId="6A57311C" w:rsidR="00212BEF" w:rsidRPr="00CD0BCF" w:rsidRDefault="00212BEF" w:rsidP="00CD0BCF">
      <w:pPr>
        <w:pStyle w:val="BodyText"/>
        <w:tabs>
          <w:tab w:val="left" w:pos="2300"/>
        </w:tabs>
        <w:ind w:left="1940" w:right="238"/>
        <w:rPr>
          <w:sz w:val="22"/>
          <w:szCs w:val="22"/>
        </w:rPr>
      </w:pPr>
    </w:p>
    <w:sectPr w:rsidR="00212BEF" w:rsidRPr="00CD0BCF" w:rsidSect="00202DE8">
      <w:headerReference w:type="default" r:id="rId9"/>
      <w:footerReference w:type="default" r:id="rId10"/>
      <w:pgSz w:w="12240" w:h="15840"/>
      <w:pgMar w:top="940" w:right="580" w:bottom="1300" w:left="58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A1C0" w14:textId="77777777" w:rsidR="00D94FA4" w:rsidRDefault="00D94FA4">
      <w:r>
        <w:separator/>
      </w:r>
    </w:p>
  </w:endnote>
  <w:endnote w:type="continuationSeparator" w:id="0">
    <w:p w14:paraId="1D40B001" w14:textId="77777777" w:rsidR="00D94FA4" w:rsidRDefault="00D9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A900" w14:textId="0F816341" w:rsidR="009A41B6" w:rsidRDefault="008416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3F8C40" wp14:editId="6C157DA0">
              <wp:simplePos x="0" y="0"/>
              <wp:positionH relativeFrom="page">
                <wp:posOffset>7202170</wp:posOffset>
              </wp:positionH>
              <wp:positionV relativeFrom="page">
                <wp:posOffset>9218930</wp:posOffset>
              </wp:positionV>
              <wp:extent cx="152400" cy="209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444FF" w14:textId="77777777" w:rsidR="009A41B6" w:rsidRDefault="008416FA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F8C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7.1pt;margin-top:725.9pt;width:12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" filled="f" stroked="f">
              <v:textbox inset="0,0,0,0">
                <w:txbxContent>
                  <w:p w14:paraId="61F444FF" w14:textId="77777777" w:rsidR="009A41B6" w:rsidRDefault="008416FA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A06C" w14:textId="77777777" w:rsidR="00D94FA4" w:rsidRDefault="00D94FA4">
      <w:r>
        <w:separator/>
      </w:r>
    </w:p>
  </w:footnote>
  <w:footnote w:type="continuationSeparator" w:id="0">
    <w:p w14:paraId="2878E37E" w14:textId="77777777" w:rsidR="00D94FA4" w:rsidRDefault="00D9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2C46" w14:textId="77777777" w:rsidR="00A9122B" w:rsidRDefault="00A9122B" w:rsidP="00E427CC">
    <w:pPr>
      <w:spacing w:before="81" w:line="289" w:lineRule="exact"/>
      <w:ind w:left="140"/>
      <w:jc w:val="center"/>
      <w:rPr>
        <w:b/>
        <w:i/>
        <w:color w:val="1F4E79"/>
      </w:rPr>
    </w:pPr>
  </w:p>
  <w:p w14:paraId="585A439A" w14:textId="77777777" w:rsidR="00E427CC" w:rsidRDefault="00E42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0BAC"/>
    <w:multiLevelType w:val="hybridMultilevel"/>
    <w:tmpl w:val="D4542E8C"/>
    <w:lvl w:ilvl="0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2" w:hanging="360"/>
      </w:pPr>
      <w:rPr>
        <w:rFonts w:ascii="Wingdings" w:hAnsi="Wingdings" w:hint="default"/>
      </w:rPr>
    </w:lvl>
  </w:abstractNum>
  <w:abstractNum w:abstractNumId="1" w15:restartNumberingAfterBreak="0">
    <w:nsid w:val="46F73CB9"/>
    <w:multiLevelType w:val="hybridMultilevel"/>
    <w:tmpl w:val="AE384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D755F"/>
    <w:multiLevelType w:val="hybridMultilevel"/>
    <w:tmpl w:val="41780772"/>
    <w:lvl w:ilvl="0" w:tplc="FDE85D06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962D240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2" w:tplc="790EB470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9F6A16F0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4" w:tplc="42A67098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5" w:tplc="0B26F428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410A9406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28A0D280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 w:tplc="1C50A21A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6006BA"/>
    <w:multiLevelType w:val="hybridMultilevel"/>
    <w:tmpl w:val="7582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566EF"/>
    <w:multiLevelType w:val="hybridMultilevel"/>
    <w:tmpl w:val="63B2363E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5" w15:restartNumberingAfterBreak="0">
    <w:nsid w:val="72347D3B"/>
    <w:multiLevelType w:val="hybridMultilevel"/>
    <w:tmpl w:val="FB42C8C0"/>
    <w:lvl w:ilvl="0" w:tplc="6AA0E6C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2C325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 w:tplc="8700A35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B5D6755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D81898B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44364D12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02E8B58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AFA834A6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1C040A4E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B6"/>
    <w:rsid w:val="00003E5D"/>
    <w:rsid w:val="0000668E"/>
    <w:rsid w:val="0001468A"/>
    <w:rsid w:val="00032EE8"/>
    <w:rsid w:val="00064E3F"/>
    <w:rsid w:val="000B5DD0"/>
    <w:rsid w:val="000B667C"/>
    <w:rsid w:val="000F7CB6"/>
    <w:rsid w:val="00103818"/>
    <w:rsid w:val="00124BA7"/>
    <w:rsid w:val="0013472D"/>
    <w:rsid w:val="00175014"/>
    <w:rsid w:val="00194DF5"/>
    <w:rsid w:val="001B4BF9"/>
    <w:rsid w:val="001D0651"/>
    <w:rsid w:val="001D0DA5"/>
    <w:rsid w:val="001E0EC7"/>
    <w:rsid w:val="001E5B06"/>
    <w:rsid w:val="001E64D8"/>
    <w:rsid w:val="001F4809"/>
    <w:rsid w:val="001F5C6B"/>
    <w:rsid w:val="00202DE8"/>
    <w:rsid w:val="00212BEF"/>
    <w:rsid w:val="0021394E"/>
    <w:rsid w:val="0022313F"/>
    <w:rsid w:val="00227169"/>
    <w:rsid w:val="0023714C"/>
    <w:rsid w:val="00247DD4"/>
    <w:rsid w:val="00265A17"/>
    <w:rsid w:val="00271166"/>
    <w:rsid w:val="003068FE"/>
    <w:rsid w:val="003117B4"/>
    <w:rsid w:val="00374D37"/>
    <w:rsid w:val="003F73CE"/>
    <w:rsid w:val="00402747"/>
    <w:rsid w:val="00407C8D"/>
    <w:rsid w:val="00415784"/>
    <w:rsid w:val="00417434"/>
    <w:rsid w:val="0042739D"/>
    <w:rsid w:val="0047777C"/>
    <w:rsid w:val="004D1A86"/>
    <w:rsid w:val="005046AB"/>
    <w:rsid w:val="00515AF5"/>
    <w:rsid w:val="0052031E"/>
    <w:rsid w:val="00533431"/>
    <w:rsid w:val="005870B5"/>
    <w:rsid w:val="005A6EFB"/>
    <w:rsid w:val="005C1559"/>
    <w:rsid w:val="005C6DF0"/>
    <w:rsid w:val="005E0CAB"/>
    <w:rsid w:val="005E62DE"/>
    <w:rsid w:val="006105F0"/>
    <w:rsid w:val="00617047"/>
    <w:rsid w:val="00635AF8"/>
    <w:rsid w:val="0065498A"/>
    <w:rsid w:val="006D50AB"/>
    <w:rsid w:val="00711DE3"/>
    <w:rsid w:val="007168EA"/>
    <w:rsid w:val="00722E69"/>
    <w:rsid w:val="00726F71"/>
    <w:rsid w:val="00732473"/>
    <w:rsid w:val="0074152A"/>
    <w:rsid w:val="007453F1"/>
    <w:rsid w:val="00790EFD"/>
    <w:rsid w:val="007E3C9D"/>
    <w:rsid w:val="007F072B"/>
    <w:rsid w:val="007F22DC"/>
    <w:rsid w:val="00811985"/>
    <w:rsid w:val="008246D5"/>
    <w:rsid w:val="008416FA"/>
    <w:rsid w:val="0086343B"/>
    <w:rsid w:val="0087695B"/>
    <w:rsid w:val="008D1EAF"/>
    <w:rsid w:val="00913155"/>
    <w:rsid w:val="009221DC"/>
    <w:rsid w:val="009229B8"/>
    <w:rsid w:val="00930748"/>
    <w:rsid w:val="00933FDA"/>
    <w:rsid w:val="00936A16"/>
    <w:rsid w:val="00960FDF"/>
    <w:rsid w:val="00966E45"/>
    <w:rsid w:val="009733CC"/>
    <w:rsid w:val="00981033"/>
    <w:rsid w:val="00986A1E"/>
    <w:rsid w:val="00986F16"/>
    <w:rsid w:val="00987FEE"/>
    <w:rsid w:val="009959DA"/>
    <w:rsid w:val="009A41B6"/>
    <w:rsid w:val="009D1C91"/>
    <w:rsid w:val="009E705D"/>
    <w:rsid w:val="00A03470"/>
    <w:rsid w:val="00A03897"/>
    <w:rsid w:val="00A253D8"/>
    <w:rsid w:val="00A33E92"/>
    <w:rsid w:val="00A34592"/>
    <w:rsid w:val="00A539A0"/>
    <w:rsid w:val="00A9122B"/>
    <w:rsid w:val="00AD1463"/>
    <w:rsid w:val="00AF6114"/>
    <w:rsid w:val="00B2222C"/>
    <w:rsid w:val="00B27238"/>
    <w:rsid w:val="00B77739"/>
    <w:rsid w:val="00BC03F6"/>
    <w:rsid w:val="00C34BEA"/>
    <w:rsid w:val="00C63949"/>
    <w:rsid w:val="00C6727F"/>
    <w:rsid w:val="00C75BCE"/>
    <w:rsid w:val="00CB1023"/>
    <w:rsid w:val="00CB655C"/>
    <w:rsid w:val="00CB6B7C"/>
    <w:rsid w:val="00CD0BCF"/>
    <w:rsid w:val="00D229ED"/>
    <w:rsid w:val="00D45EC1"/>
    <w:rsid w:val="00D576A7"/>
    <w:rsid w:val="00D67B55"/>
    <w:rsid w:val="00D94FA4"/>
    <w:rsid w:val="00E04379"/>
    <w:rsid w:val="00E13C26"/>
    <w:rsid w:val="00E4023C"/>
    <w:rsid w:val="00E427CC"/>
    <w:rsid w:val="00E42AE8"/>
    <w:rsid w:val="00E714FF"/>
    <w:rsid w:val="00E97311"/>
    <w:rsid w:val="00EB5193"/>
    <w:rsid w:val="00EC6F54"/>
    <w:rsid w:val="00EC7CF5"/>
    <w:rsid w:val="00ED74EC"/>
    <w:rsid w:val="00F237E6"/>
    <w:rsid w:val="00F33AFA"/>
    <w:rsid w:val="00F812A4"/>
    <w:rsid w:val="00F97ADC"/>
    <w:rsid w:val="00FB6FAB"/>
    <w:rsid w:val="00FE53F9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3837E"/>
  <w15:docId w15:val="{A3F209A4-E0AD-49FF-A142-9F0E48F3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20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9E70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02DE8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02DE8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E42A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7CC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E42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7CC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vu3Q6z_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h82@ms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resumefull.docx</vt:lpstr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resumefull.docx</dc:title>
  <dc:subject>resumefull.docx-1</dc:subject>
  <dc:creator>jenifer i shorrosh</dc:creator>
  <cp:lastModifiedBy>Jenifer</cp:lastModifiedBy>
  <cp:revision>4</cp:revision>
  <cp:lastPrinted>2022-07-31T22:18:00Z</cp:lastPrinted>
  <dcterms:created xsi:type="dcterms:W3CDTF">2023-09-12T13:33:00Z</dcterms:created>
  <dcterms:modified xsi:type="dcterms:W3CDTF">2023-09-18T18:09:00Z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2021-01-04T00:00:00Z</vt:filetime>
  </property>
  <property fmtid="{D5CDD505-2E9C-101B-9397-08002B2CF9AE}" pid="5" name="GrammarlyDocumentId">
    <vt:lpwstr>78e2d685ae15d00f19ee84eed58c9d93ba8e3c7204b139bd0d5591fa1d96b171</vt:lpwstr>
  </property>
</Properties>
</file>